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3" w:rsidRPr="00F90FDE" w:rsidRDefault="00754403" w:rsidP="00754403">
      <w:pPr>
        <w:widowControl w:val="0"/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0FD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7235" cy="106426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9" t="-6" r="-9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64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03" w:rsidRPr="00F90FDE" w:rsidRDefault="00754403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b/>
          <w:bCs/>
          <w:color w:val="000000"/>
          <w:sz w:val="28"/>
          <w:szCs w:val="28"/>
        </w:rPr>
        <w:t>ДУМА</w:t>
      </w:r>
    </w:p>
    <w:p w:rsidR="00754403" w:rsidRPr="00F90FDE" w:rsidRDefault="00754403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b/>
          <w:bCs/>
          <w:color w:val="000000"/>
          <w:sz w:val="28"/>
          <w:szCs w:val="28"/>
        </w:rPr>
        <w:t>АНУЧИНСКОГО МУНИЦИПАЛЬНОГО ОКРУГА</w:t>
      </w:r>
    </w:p>
    <w:p w:rsidR="00754403" w:rsidRDefault="00754403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0FDE">
        <w:rPr>
          <w:rFonts w:ascii="Times New Roman" w:hAnsi="Times New Roman"/>
          <w:b/>
          <w:bCs/>
          <w:color w:val="000000"/>
          <w:sz w:val="28"/>
          <w:szCs w:val="28"/>
        </w:rPr>
        <w:t>ПРИМОРСКОГО КРАЯ</w:t>
      </w:r>
    </w:p>
    <w:p w:rsidR="00573834" w:rsidRPr="00F90FDE" w:rsidRDefault="00573834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834" w:rsidRDefault="00573834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:rsidR="00680F88" w:rsidRPr="00F90FDE" w:rsidRDefault="00680F88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0FDE" w:rsidRDefault="00CB4D4B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="00680F88">
        <w:rPr>
          <w:rFonts w:ascii="Times New Roman" w:hAnsi="Times New Roman"/>
          <w:b/>
          <w:sz w:val="28"/>
          <w:szCs w:val="28"/>
        </w:rPr>
        <w:t xml:space="preserve"> </w:t>
      </w:r>
      <w:r w:rsidR="008A44D3" w:rsidRPr="00F90FDE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F90FDE" w:rsidRDefault="00F90FDE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FDE">
        <w:rPr>
          <w:rFonts w:ascii="Times New Roman" w:hAnsi="Times New Roman"/>
          <w:b/>
          <w:sz w:val="28"/>
          <w:szCs w:val="28"/>
        </w:rPr>
        <w:t xml:space="preserve">«О денежном содержании и о предельных нормативах размера оплаты труда лиц, </w:t>
      </w:r>
      <w:r w:rsidR="00AD4AE8" w:rsidRPr="00F90FDE">
        <w:rPr>
          <w:rFonts w:ascii="Times New Roman" w:hAnsi="Times New Roman"/>
          <w:b/>
          <w:sz w:val="28"/>
          <w:szCs w:val="28"/>
        </w:rPr>
        <w:t>замещающих муниципальную</w:t>
      </w:r>
      <w:r w:rsidRPr="00F90FDE">
        <w:rPr>
          <w:rFonts w:ascii="Times New Roman" w:hAnsi="Times New Roman"/>
          <w:b/>
          <w:sz w:val="28"/>
          <w:szCs w:val="28"/>
        </w:rPr>
        <w:t xml:space="preserve"> должность, муниципальных служащих органов местного самоуправления  </w:t>
      </w:r>
    </w:p>
    <w:p w:rsidR="00754403" w:rsidRDefault="00F90FDE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FDE">
        <w:rPr>
          <w:rFonts w:ascii="Times New Roman" w:hAnsi="Times New Roman"/>
          <w:b/>
          <w:sz w:val="28"/>
          <w:szCs w:val="28"/>
        </w:rPr>
        <w:t>Анучинского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90FDE" w:rsidRPr="00F90FDE" w:rsidRDefault="00F90FDE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0ED5" w:rsidRDefault="00754403" w:rsidP="00285050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color w:val="000000"/>
          <w:sz w:val="28"/>
          <w:szCs w:val="28"/>
        </w:rPr>
        <w:t xml:space="preserve">Принято Думой  </w:t>
      </w:r>
      <w:r w:rsidR="00640ED5">
        <w:rPr>
          <w:rFonts w:ascii="Times New Roman" w:hAnsi="Times New Roman"/>
          <w:color w:val="000000"/>
          <w:sz w:val="28"/>
          <w:szCs w:val="28"/>
        </w:rPr>
        <w:t>Анучинского</w:t>
      </w:r>
    </w:p>
    <w:p w:rsidR="00754403" w:rsidRDefault="00763CC2" w:rsidP="00285050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8A44D3" w:rsidRPr="00F90FDE">
        <w:rPr>
          <w:rFonts w:ascii="Times New Roman" w:hAnsi="Times New Roman"/>
          <w:color w:val="000000"/>
          <w:sz w:val="28"/>
          <w:szCs w:val="28"/>
        </w:rPr>
        <w:t>униципального</w:t>
      </w:r>
      <w:r w:rsidR="00640ED5">
        <w:rPr>
          <w:rFonts w:ascii="Times New Roman" w:hAnsi="Times New Roman"/>
          <w:color w:val="000000"/>
          <w:sz w:val="28"/>
          <w:szCs w:val="28"/>
        </w:rPr>
        <w:t xml:space="preserve"> округа</w:t>
      </w:r>
    </w:p>
    <w:p w:rsidR="00680F88" w:rsidRPr="00F90FDE" w:rsidRDefault="00680F88" w:rsidP="00285050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 января 2023 года</w:t>
      </w:r>
    </w:p>
    <w:p w:rsidR="00754403" w:rsidRPr="00F90FDE" w:rsidRDefault="00754403" w:rsidP="00680F88">
      <w:pPr>
        <w:widowControl w:val="0"/>
        <w:shd w:val="clear" w:color="auto" w:fill="FFFFFF"/>
        <w:autoSpaceDE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A44D3" w:rsidRPr="00F90FDE" w:rsidRDefault="008A44D3" w:rsidP="00680F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F90F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90FDE">
        <w:rPr>
          <w:rFonts w:ascii="Times New Roman" w:hAnsi="Times New Roman"/>
          <w:sz w:val="28"/>
          <w:szCs w:val="28"/>
        </w:rPr>
        <w:t xml:space="preserve"> от 06.10.2003 </w:t>
      </w:r>
      <w:r w:rsidR="007F0720">
        <w:rPr>
          <w:rFonts w:ascii="Times New Roman" w:hAnsi="Times New Roman"/>
          <w:sz w:val="28"/>
          <w:szCs w:val="28"/>
        </w:rPr>
        <w:t>№</w:t>
      </w:r>
      <w:r w:rsidRPr="00F90FDE">
        <w:rPr>
          <w:rFonts w:ascii="Times New Roman" w:hAnsi="Times New Roman"/>
          <w:sz w:val="28"/>
          <w:szCs w:val="28"/>
        </w:rPr>
        <w:t xml:space="preserve"> 131-ФЗ </w:t>
      </w:r>
      <w:r w:rsidR="007F0720">
        <w:rPr>
          <w:rFonts w:ascii="Times New Roman" w:hAnsi="Times New Roman"/>
          <w:sz w:val="28"/>
          <w:szCs w:val="28"/>
        </w:rPr>
        <w:t>«</w:t>
      </w:r>
      <w:r w:rsidRPr="00F90FD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0720">
        <w:rPr>
          <w:rFonts w:ascii="Times New Roman" w:hAnsi="Times New Roman"/>
          <w:sz w:val="28"/>
          <w:szCs w:val="28"/>
        </w:rPr>
        <w:t>»</w:t>
      </w:r>
      <w:r w:rsidRPr="00F90FDE">
        <w:rPr>
          <w:rFonts w:ascii="Times New Roman" w:hAnsi="Times New Roman"/>
          <w:sz w:val="28"/>
          <w:szCs w:val="28"/>
        </w:rPr>
        <w:t xml:space="preserve">, Федеральным </w:t>
      </w:r>
      <w:hyperlink r:id="rId9" w:history="1">
        <w:r w:rsidRPr="00F90F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90FDE">
        <w:rPr>
          <w:rFonts w:ascii="Times New Roman" w:hAnsi="Times New Roman"/>
          <w:sz w:val="28"/>
          <w:szCs w:val="28"/>
        </w:rPr>
        <w:t xml:space="preserve"> от 02.03.2007</w:t>
      </w:r>
      <w:r w:rsidR="007F0720">
        <w:rPr>
          <w:rFonts w:ascii="Times New Roman" w:hAnsi="Times New Roman"/>
          <w:sz w:val="28"/>
          <w:szCs w:val="28"/>
        </w:rPr>
        <w:t xml:space="preserve"> №</w:t>
      </w:r>
      <w:r w:rsidRPr="00F90FDE">
        <w:rPr>
          <w:rFonts w:ascii="Times New Roman" w:hAnsi="Times New Roman"/>
          <w:sz w:val="28"/>
          <w:szCs w:val="28"/>
        </w:rPr>
        <w:t xml:space="preserve"> 25-ФЗ </w:t>
      </w:r>
      <w:r w:rsidR="007F0720">
        <w:rPr>
          <w:rFonts w:ascii="Times New Roman" w:hAnsi="Times New Roman"/>
          <w:sz w:val="28"/>
          <w:szCs w:val="28"/>
        </w:rPr>
        <w:t>«</w:t>
      </w:r>
      <w:r w:rsidRPr="00F90FD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7F0720">
        <w:rPr>
          <w:rFonts w:ascii="Times New Roman" w:hAnsi="Times New Roman"/>
          <w:sz w:val="28"/>
          <w:szCs w:val="28"/>
        </w:rPr>
        <w:t>»</w:t>
      </w:r>
      <w:r w:rsidRPr="00F90FDE">
        <w:rPr>
          <w:rFonts w:ascii="Times New Roman" w:hAnsi="Times New Roman"/>
          <w:sz w:val="28"/>
          <w:szCs w:val="28"/>
        </w:rPr>
        <w:t>, Закон</w:t>
      </w:r>
      <w:r w:rsidR="007F0720">
        <w:rPr>
          <w:rFonts w:ascii="Times New Roman" w:hAnsi="Times New Roman"/>
          <w:sz w:val="28"/>
          <w:szCs w:val="28"/>
        </w:rPr>
        <w:t>ами</w:t>
      </w:r>
      <w:r w:rsidRPr="00F90FDE">
        <w:rPr>
          <w:rFonts w:ascii="Times New Roman" w:hAnsi="Times New Roman"/>
          <w:sz w:val="28"/>
          <w:szCs w:val="28"/>
        </w:rPr>
        <w:t xml:space="preserve"> Приморского края </w:t>
      </w:r>
      <w:r w:rsidR="00F71441">
        <w:rPr>
          <w:rFonts w:ascii="Times New Roman" w:hAnsi="Times New Roman"/>
          <w:sz w:val="28"/>
          <w:szCs w:val="28"/>
        </w:rPr>
        <w:t xml:space="preserve">от </w:t>
      </w:r>
      <w:r w:rsidRPr="00F90FDE">
        <w:rPr>
          <w:rFonts w:ascii="Times New Roman" w:hAnsi="Times New Roman"/>
          <w:sz w:val="28"/>
          <w:szCs w:val="28"/>
        </w:rPr>
        <w:t xml:space="preserve"> 04.06.2007</w:t>
      </w:r>
      <w:r w:rsidR="007F0720">
        <w:rPr>
          <w:rFonts w:ascii="Times New Roman" w:hAnsi="Times New Roman"/>
          <w:sz w:val="28"/>
          <w:szCs w:val="28"/>
        </w:rPr>
        <w:t xml:space="preserve"> №</w:t>
      </w:r>
      <w:r w:rsidRPr="00F90FDE">
        <w:rPr>
          <w:rFonts w:ascii="Times New Roman" w:hAnsi="Times New Roman"/>
          <w:sz w:val="28"/>
          <w:szCs w:val="28"/>
        </w:rPr>
        <w:t xml:space="preserve"> 83-КЗ </w:t>
      </w:r>
      <w:r w:rsidR="007F0720">
        <w:rPr>
          <w:rFonts w:ascii="Times New Roman" w:hAnsi="Times New Roman"/>
          <w:sz w:val="28"/>
          <w:szCs w:val="28"/>
        </w:rPr>
        <w:t>«</w:t>
      </w:r>
      <w:r w:rsidRPr="00F90FDE">
        <w:rPr>
          <w:rFonts w:ascii="Times New Roman" w:hAnsi="Times New Roman"/>
          <w:sz w:val="28"/>
          <w:szCs w:val="28"/>
        </w:rPr>
        <w:t>О Реестре должностей муниципальной службы в Приморском крае</w:t>
      </w:r>
      <w:r w:rsidR="007F0720">
        <w:rPr>
          <w:rFonts w:ascii="Times New Roman" w:hAnsi="Times New Roman"/>
          <w:sz w:val="28"/>
          <w:szCs w:val="28"/>
        </w:rPr>
        <w:t>»</w:t>
      </w:r>
      <w:r w:rsidRPr="00F90FDE">
        <w:rPr>
          <w:rFonts w:ascii="Times New Roman" w:hAnsi="Times New Roman"/>
          <w:sz w:val="28"/>
          <w:szCs w:val="28"/>
        </w:rPr>
        <w:t>,  от 04.06.2007</w:t>
      </w:r>
      <w:r w:rsidR="00680F88">
        <w:rPr>
          <w:rFonts w:ascii="Times New Roman" w:hAnsi="Times New Roman"/>
          <w:sz w:val="28"/>
          <w:szCs w:val="28"/>
        </w:rPr>
        <w:t xml:space="preserve"> </w:t>
      </w:r>
      <w:r w:rsidR="007F0720">
        <w:rPr>
          <w:rFonts w:ascii="Times New Roman" w:hAnsi="Times New Roman"/>
          <w:sz w:val="28"/>
          <w:szCs w:val="28"/>
        </w:rPr>
        <w:t>№</w:t>
      </w:r>
      <w:r w:rsidRPr="00F90FDE">
        <w:rPr>
          <w:rFonts w:ascii="Times New Roman" w:hAnsi="Times New Roman"/>
          <w:sz w:val="28"/>
          <w:szCs w:val="28"/>
        </w:rPr>
        <w:t xml:space="preserve"> 82-КЗ </w:t>
      </w:r>
      <w:r w:rsidR="007F0720">
        <w:rPr>
          <w:rFonts w:ascii="Times New Roman" w:hAnsi="Times New Roman"/>
          <w:sz w:val="28"/>
          <w:szCs w:val="28"/>
        </w:rPr>
        <w:t>«</w:t>
      </w:r>
      <w:r w:rsidRPr="00F90FDE">
        <w:rPr>
          <w:rFonts w:ascii="Times New Roman" w:hAnsi="Times New Roman"/>
          <w:sz w:val="28"/>
          <w:szCs w:val="28"/>
        </w:rPr>
        <w:t>О муниципальной службе в Приморском крае</w:t>
      </w:r>
      <w:r w:rsidR="007F0720">
        <w:rPr>
          <w:rFonts w:ascii="Times New Roman" w:hAnsi="Times New Roman"/>
          <w:sz w:val="28"/>
          <w:szCs w:val="28"/>
        </w:rPr>
        <w:t>»</w:t>
      </w:r>
      <w:r w:rsidR="00763CC2">
        <w:rPr>
          <w:rFonts w:ascii="Times New Roman" w:hAnsi="Times New Roman"/>
          <w:sz w:val="28"/>
          <w:szCs w:val="28"/>
        </w:rPr>
        <w:t>:</w:t>
      </w:r>
    </w:p>
    <w:p w:rsidR="00F90FDE" w:rsidRPr="00F90FDE" w:rsidRDefault="00F90FDE" w:rsidP="00680F88">
      <w:pPr>
        <w:pStyle w:val="a6"/>
        <w:widowControl w:val="0"/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 xml:space="preserve">      1.</w:t>
      </w:r>
      <w:r w:rsidR="00680F88">
        <w:rPr>
          <w:rFonts w:ascii="Times New Roman" w:hAnsi="Times New Roman"/>
          <w:sz w:val="28"/>
          <w:szCs w:val="28"/>
        </w:rPr>
        <w:t xml:space="preserve"> </w:t>
      </w:r>
      <w:r w:rsidRPr="00F90FDE">
        <w:rPr>
          <w:rFonts w:ascii="Times New Roman" w:hAnsi="Times New Roman"/>
          <w:sz w:val="28"/>
          <w:szCs w:val="28"/>
        </w:rPr>
        <w:t xml:space="preserve">Утвердить </w:t>
      </w:r>
      <w:r w:rsidRPr="00F90FDE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«О </w:t>
      </w:r>
      <w:r w:rsidRPr="00F90FDE">
        <w:rPr>
          <w:rFonts w:ascii="Times New Roman" w:hAnsi="Times New Roman"/>
          <w:sz w:val="28"/>
          <w:szCs w:val="28"/>
        </w:rPr>
        <w:t xml:space="preserve"> денежном содержании  и о предельных нормативах размера оплаты труда лиц, замещающих  муниципальную должность, муниципальных служащих органов местного самоуправления  Анучинского муниципального округа»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="00756FD0">
        <w:rPr>
          <w:rFonts w:ascii="Times New Roman" w:hAnsi="Times New Roman"/>
          <w:sz w:val="28"/>
          <w:szCs w:val="28"/>
        </w:rPr>
        <w:t>.</w:t>
      </w:r>
    </w:p>
    <w:p w:rsidR="00CC3A05" w:rsidRPr="00F90FDE" w:rsidRDefault="00F90FDE" w:rsidP="00680F88">
      <w:pPr>
        <w:pStyle w:val="a6"/>
        <w:widowControl w:val="0"/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0FDE">
        <w:rPr>
          <w:rStyle w:val="FontStyle17"/>
          <w:rFonts w:ascii="Times New Roman" w:hAnsi="Times New Roman" w:cs="Times New Roman"/>
          <w:sz w:val="28"/>
          <w:szCs w:val="28"/>
        </w:rPr>
        <w:t xml:space="preserve">     2.</w:t>
      </w:r>
      <w:r w:rsidR="00680F8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CC3A05" w:rsidRPr="00F90FDE">
        <w:rPr>
          <w:rStyle w:val="FontStyle17"/>
          <w:rFonts w:ascii="Times New Roman" w:hAnsi="Times New Roman" w:cs="Times New Roman"/>
          <w:sz w:val="28"/>
          <w:szCs w:val="28"/>
        </w:rPr>
        <w:t>Признать утратившими силу следующие решени</w:t>
      </w:r>
      <w:r w:rsidR="00904E8C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="00CC3A05" w:rsidRPr="00F90FDE">
        <w:rPr>
          <w:rStyle w:val="FontStyle17"/>
          <w:rFonts w:ascii="Times New Roman" w:hAnsi="Times New Roman" w:cs="Times New Roman"/>
          <w:sz w:val="28"/>
          <w:szCs w:val="28"/>
        </w:rPr>
        <w:t xml:space="preserve"> Думы Анучинского муниципального </w:t>
      </w:r>
      <w:r w:rsidR="00904E8C">
        <w:rPr>
          <w:rStyle w:val="FontStyle17"/>
          <w:rFonts w:ascii="Times New Roman" w:hAnsi="Times New Roman" w:cs="Times New Roman"/>
          <w:sz w:val="28"/>
          <w:szCs w:val="28"/>
        </w:rPr>
        <w:t xml:space="preserve">округа </w:t>
      </w:r>
      <w:r w:rsidR="00201CF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04E8C">
        <w:rPr>
          <w:rFonts w:ascii="Times New Roman" w:hAnsi="Times New Roman"/>
          <w:color w:val="000000"/>
          <w:sz w:val="28"/>
          <w:szCs w:val="28"/>
        </w:rPr>
        <w:t>30</w:t>
      </w:r>
      <w:r w:rsidR="00201CF4">
        <w:rPr>
          <w:rFonts w:ascii="Times New Roman" w:hAnsi="Times New Roman"/>
          <w:color w:val="000000"/>
          <w:sz w:val="28"/>
          <w:szCs w:val="28"/>
        </w:rPr>
        <w:t>.0</w:t>
      </w:r>
      <w:r w:rsidR="00904E8C">
        <w:rPr>
          <w:rFonts w:ascii="Times New Roman" w:hAnsi="Times New Roman"/>
          <w:color w:val="000000"/>
          <w:sz w:val="28"/>
          <w:szCs w:val="28"/>
        </w:rPr>
        <w:t>9</w:t>
      </w:r>
      <w:r w:rsidR="00201CF4">
        <w:rPr>
          <w:rFonts w:ascii="Times New Roman" w:hAnsi="Times New Roman"/>
          <w:color w:val="000000"/>
          <w:sz w:val="28"/>
          <w:szCs w:val="28"/>
        </w:rPr>
        <w:t>.20</w:t>
      </w:r>
      <w:r w:rsidR="00904E8C">
        <w:rPr>
          <w:rFonts w:ascii="Times New Roman" w:hAnsi="Times New Roman"/>
          <w:color w:val="000000"/>
          <w:sz w:val="28"/>
          <w:szCs w:val="28"/>
        </w:rPr>
        <w:t>20</w:t>
      </w:r>
      <w:r w:rsidR="00CC3A05" w:rsidRPr="00F90FD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04E8C">
        <w:rPr>
          <w:rFonts w:ascii="Times New Roman" w:hAnsi="Times New Roman"/>
          <w:color w:val="000000"/>
          <w:sz w:val="28"/>
          <w:szCs w:val="28"/>
        </w:rPr>
        <w:t>102-НПА</w:t>
      </w:r>
      <w:r w:rsidR="00756F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4E8C">
        <w:rPr>
          <w:rFonts w:ascii="Times New Roman" w:hAnsi="Times New Roman"/>
          <w:color w:val="000000"/>
          <w:sz w:val="28"/>
          <w:szCs w:val="28"/>
        </w:rPr>
        <w:t>«О</w:t>
      </w:r>
      <w:r w:rsidR="00904E8C" w:rsidRPr="00F90FDE">
        <w:rPr>
          <w:rFonts w:ascii="Times New Roman" w:hAnsi="Times New Roman"/>
          <w:sz w:val="28"/>
          <w:szCs w:val="28"/>
        </w:rPr>
        <w:t xml:space="preserve"> денежном содержании и о предельных нормативах размера оплаты труда лиц,</w:t>
      </w:r>
      <w:r w:rsidR="00680F88">
        <w:rPr>
          <w:rFonts w:ascii="Times New Roman" w:hAnsi="Times New Roman"/>
          <w:sz w:val="28"/>
          <w:szCs w:val="28"/>
        </w:rPr>
        <w:t xml:space="preserve"> </w:t>
      </w:r>
      <w:r w:rsidR="00904E8C" w:rsidRPr="00F90FDE">
        <w:rPr>
          <w:rFonts w:ascii="Times New Roman" w:hAnsi="Times New Roman"/>
          <w:sz w:val="28"/>
          <w:szCs w:val="28"/>
        </w:rPr>
        <w:t>замещающих  муниципальную должность, муниципальных служащих органов местного самоуправления Анучинского муниципального</w:t>
      </w:r>
      <w:r w:rsidR="00680F88">
        <w:rPr>
          <w:rFonts w:ascii="Times New Roman" w:hAnsi="Times New Roman"/>
          <w:sz w:val="28"/>
          <w:szCs w:val="28"/>
        </w:rPr>
        <w:t xml:space="preserve"> </w:t>
      </w:r>
      <w:r w:rsidR="00904E8C" w:rsidRPr="00F90FDE">
        <w:rPr>
          <w:rFonts w:ascii="Times New Roman" w:hAnsi="Times New Roman"/>
          <w:sz w:val="28"/>
          <w:szCs w:val="28"/>
        </w:rPr>
        <w:t>округа</w:t>
      </w:r>
      <w:r w:rsidR="00CC3A05" w:rsidRPr="00F90FDE">
        <w:rPr>
          <w:rFonts w:ascii="Times New Roman" w:hAnsi="Times New Roman"/>
          <w:sz w:val="28"/>
          <w:szCs w:val="28"/>
        </w:rPr>
        <w:t>»</w:t>
      </w:r>
      <w:r w:rsidR="00680F88">
        <w:rPr>
          <w:rFonts w:ascii="Times New Roman" w:hAnsi="Times New Roman"/>
          <w:sz w:val="28"/>
          <w:szCs w:val="28"/>
        </w:rPr>
        <w:t xml:space="preserve"> (в ред. реш. 29.11.2020 № 132-НПА, 29.09.2021 3 243-НПА)</w:t>
      </w:r>
      <w:r w:rsidR="00904E8C">
        <w:rPr>
          <w:rFonts w:ascii="Times New Roman" w:hAnsi="Times New Roman"/>
          <w:sz w:val="28"/>
          <w:szCs w:val="28"/>
        </w:rPr>
        <w:t>.</w:t>
      </w:r>
    </w:p>
    <w:p w:rsidR="007F0720" w:rsidRPr="008A6DD6" w:rsidRDefault="00680F88" w:rsidP="00680F8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3</w:t>
      </w:r>
      <w:r w:rsidR="007F0720" w:rsidRPr="00870A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F0720" w:rsidRPr="00870A87">
        <w:rPr>
          <w:rFonts w:ascii="Times New Roman" w:hAnsi="Times New Roman"/>
          <w:color w:val="000000"/>
          <w:sz w:val="28"/>
          <w:szCs w:val="28"/>
        </w:rPr>
        <w:t>Настоящее решение опубликовать в средствах массовой информации.</w:t>
      </w:r>
    </w:p>
    <w:p w:rsidR="008A44D3" w:rsidRDefault="00680F88" w:rsidP="00680F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7F0720" w:rsidRPr="00870A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F0720" w:rsidRPr="00870A87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640ED5" w:rsidRDefault="00640ED5" w:rsidP="00640E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6FD0" w:rsidRPr="00F90FDE" w:rsidRDefault="00756FD0" w:rsidP="00640E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4403" w:rsidRPr="00F90FDE" w:rsidRDefault="00754403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 xml:space="preserve">Глава администрации Анучинского </w:t>
      </w:r>
    </w:p>
    <w:p w:rsidR="00754403" w:rsidRDefault="00754403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С.А.Понуровский</w:t>
      </w:r>
    </w:p>
    <w:p w:rsidR="00640ED5" w:rsidRDefault="00640ED5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FD0" w:rsidRDefault="00756FD0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FD0" w:rsidRDefault="00756FD0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403" w:rsidRPr="00F90FDE" w:rsidRDefault="00754403" w:rsidP="007544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>с. Анучино</w:t>
      </w:r>
    </w:p>
    <w:p w:rsidR="00754403" w:rsidRDefault="00756FD0" w:rsidP="007544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января </w:t>
      </w:r>
      <w:r w:rsidR="00754403" w:rsidRPr="00F90FDE">
        <w:rPr>
          <w:rFonts w:ascii="Times New Roman" w:hAnsi="Times New Roman"/>
          <w:sz w:val="28"/>
          <w:szCs w:val="28"/>
        </w:rPr>
        <w:t>202</w:t>
      </w:r>
      <w:r w:rsidR="00904E8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56FD0" w:rsidRDefault="00756FD0" w:rsidP="00754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403" w:rsidRPr="00F90FDE" w:rsidRDefault="00763CC2" w:rsidP="007544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</w:t>
      </w:r>
      <w:r w:rsidR="00756FD0">
        <w:rPr>
          <w:rFonts w:ascii="Times New Roman" w:hAnsi="Times New Roman"/>
          <w:sz w:val="28"/>
          <w:szCs w:val="28"/>
        </w:rPr>
        <w:t>384</w:t>
      </w:r>
      <w:r w:rsidR="00754403" w:rsidRPr="00F90FDE">
        <w:rPr>
          <w:rFonts w:ascii="Times New Roman" w:hAnsi="Times New Roman"/>
          <w:sz w:val="28"/>
          <w:szCs w:val="28"/>
        </w:rPr>
        <w:t>-НПА</w:t>
      </w: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54403" w:rsidRPr="00CD36DD" w:rsidRDefault="00754403" w:rsidP="00F90FDE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 w:rsidRPr="00CD36DD">
        <w:rPr>
          <w:rFonts w:ascii="Times New Roman" w:hAnsi="Times New Roman"/>
          <w:sz w:val="28"/>
          <w:szCs w:val="28"/>
        </w:rPr>
        <w:t>Утверждено</w:t>
      </w:r>
    </w:p>
    <w:p w:rsidR="00754403" w:rsidRPr="008A6DD6" w:rsidRDefault="00754403" w:rsidP="00F90FDE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 w:rsidRPr="008A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решением Думы Анучинского</w:t>
      </w:r>
    </w:p>
    <w:p w:rsidR="00754403" w:rsidRPr="008A6DD6" w:rsidRDefault="00754403" w:rsidP="00F90FDE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 w:rsidRPr="008A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муниципального</w:t>
      </w:r>
      <w:r w:rsidR="00F90FDE" w:rsidRPr="008A6DD6">
        <w:rPr>
          <w:rFonts w:ascii="Times New Roman" w:hAnsi="Times New Roman"/>
          <w:sz w:val="28"/>
          <w:szCs w:val="28"/>
        </w:rPr>
        <w:t xml:space="preserve"> округа</w:t>
      </w:r>
    </w:p>
    <w:p w:rsidR="00754403" w:rsidRPr="008A6DD6" w:rsidRDefault="008A6DD6" w:rsidP="00F90FDE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от </w:t>
      </w:r>
      <w:r w:rsidR="00CD36DD">
        <w:rPr>
          <w:rFonts w:ascii="Times New Roman" w:hAnsi="Times New Roman"/>
          <w:sz w:val="28"/>
          <w:szCs w:val="28"/>
        </w:rPr>
        <w:t xml:space="preserve"> 25 января  </w:t>
      </w:r>
      <w:r w:rsidR="00904E8C">
        <w:rPr>
          <w:rFonts w:ascii="Times New Roman" w:hAnsi="Times New Roman"/>
          <w:sz w:val="28"/>
          <w:szCs w:val="28"/>
        </w:rPr>
        <w:t>2</w:t>
      </w:r>
      <w:r w:rsidR="00763CC2">
        <w:rPr>
          <w:rFonts w:ascii="Times New Roman" w:hAnsi="Times New Roman"/>
          <w:sz w:val="28"/>
          <w:szCs w:val="28"/>
        </w:rPr>
        <w:t>02</w:t>
      </w:r>
      <w:r w:rsidR="00904E8C">
        <w:rPr>
          <w:rFonts w:ascii="Times New Roman" w:hAnsi="Times New Roman"/>
          <w:sz w:val="28"/>
          <w:szCs w:val="28"/>
        </w:rPr>
        <w:t>3</w:t>
      </w:r>
      <w:r w:rsidR="00CD36DD">
        <w:rPr>
          <w:rFonts w:ascii="Times New Roman" w:hAnsi="Times New Roman"/>
          <w:sz w:val="28"/>
          <w:szCs w:val="28"/>
        </w:rPr>
        <w:t xml:space="preserve"> года №</w:t>
      </w:r>
      <w:r w:rsidR="00756FD0">
        <w:rPr>
          <w:rFonts w:ascii="Times New Roman" w:hAnsi="Times New Roman"/>
          <w:sz w:val="28"/>
          <w:szCs w:val="28"/>
        </w:rPr>
        <w:t xml:space="preserve"> 384</w:t>
      </w:r>
      <w:r w:rsidR="00754403" w:rsidRPr="008A6DD6">
        <w:rPr>
          <w:rFonts w:ascii="Times New Roman" w:hAnsi="Times New Roman"/>
          <w:sz w:val="28"/>
          <w:szCs w:val="28"/>
        </w:rPr>
        <w:t>-НПА</w:t>
      </w:r>
    </w:p>
    <w:p w:rsidR="00754403" w:rsidRPr="00F90FDE" w:rsidRDefault="00754403" w:rsidP="0075440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ab/>
      </w:r>
    </w:p>
    <w:p w:rsidR="00E75997" w:rsidRPr="00F90FDE" w:rsidRDefault="00E75997" w:rsidP="00763CC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0FDE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3F66B4" w:rsidRDefault="00F90FDE" w:rsidP="00763CC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FDE">
        <w:rPr>
          <w:rFonts w:ascii="Times New Roman" w:hAnsi="Times New Roman"/>
          <w:b/>
          <w:sz w:val="28"/>
          <w:szCs w:val="28"/>
        </w:rPr>
        <w:t>«О</w:t>
      </w:r>
      <w:r w:rsidR="00910275" w:rsidRPr="00F90FDE">
        <w:rPr>
          <w:rFonts w:ascii="Times New Roman" w:hAnsi="Times New Roman"/>
          <w:b/>
          <w:sz w:val="28"/>
          <w:szCs w:val="28"/>
        </w:rPr>
        <w:t xml:space="preserve"> денежном содержании и о предельных нормативах </w:t>
      </w:r>
    </w:p>
    <w:p w:rsidR="003F66B4" w:rsidRDefault="00910275" w:rsidP="00763CC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FDE">
        <w:rPr>
          <w:rFonts w:ascii="Times New Roman" w:hAnsi="Times New Roman"/>
          <w:b/>
          <w:sz w:val="28"/>
          <w:szCs w:val="28"/>
        </w:rPr>
        <w:t xml:space="preserve">размера оплаты труда лиц, </w:t>
      </w:r>
      <w:r w:rsidR="00904E8C" w:rsidRPr="00F90FDE">
        <w:rPr>
          <w:rFonts w:ascii="Times New Roman" w:hAnsi="Times New Roman"/>
          <w:b/>
          <w:sz w:val="28"/>
          <w:szCs w:val="28"/>
        </w:rPr>
        <w:t>замещающих муниципальную</w:t>
      </w:r>
      <w:r w:rsidRPr="00F90FDE">
        <w:rPr>
          <w:rFonts w:ascii="Times New Roman" w:hAnsi="Times New Roman"/>
          <w:b/>
          <w:sz w:val="28"/>
          <w:szCs w:val="28"/>
        </w:rPr>
        <w:t xml:space="preserve"> должность, муниципальных служащих органов местного самоуправления  </w:t>
      </w:r>
    </w:p>
    <w:p w:rsidR="00910275" w:rsidRPr="00640ED5" w:rsidRDefault="00910275" w:rsidP="00763CC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FDE">
        <w:rPr>
          <w:rFonts w:ascii="Times New Roman" w:hAnsi="Times New Roman"/>
          <w:b/>
          <w:sz w:val="28"/>
          <w:szCs w:val="28"/>
        </w:rPr>
        <w:t>Анучинского муниципального округа</w:t>
      </w:r>
      <w:r w:rsidR="00F90FDE">
        <w:rPr>
          <w:rFonts w:ascii="Times New Roman" w:hAnsi="Times New Roman"/>
          <w:b/>
          <w:sz w:val="28"/>
          <w:szCs w:val="28"/>
        </w:rPr>
        <w:t>»</w:t>
      </w:r>
    </w:p>
    <w:p w:rsidR="00F90FDE" w:rsidRPr="00F90FDE" w:rsidRDefault="00F90FDE" w:rsidP="00F90FD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3F66B4" w:rsidRDefault="00E75997" w:rsidP="00E7599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 xml:space="preserve">Статья 1. Денежное содержание лиц, замещающих </w:t>
      </w:r>
    </w:p>
    <w:p w:rsidR="00E75997" w:rsidRPr="0079769A" w:rsidRDefault="00E75997" w:rsidP="0079769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>муниципальные должности</w:t>
      </w:r>
    </w:p>
    <w:p w:rsidR="00E75997" w:rsidRPr="00F90FDE" w:rsidRDefault="00E75997" w:rsidP="00E7599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>1. Денежное содержание лица, замещающего муниципальную должность, состоит из ежемесячного денежного вознаграждения, а также ежемесячных и иных дополнительных выплат (далее - дополнительные выплаты).</w:t>
      </w:r>
    </w:p>
    <w:p w:rsidR="00E75997" w:rsidRPr="00F90FDE" w:rsidRDefault="00E75997" w:rsidP="00E7599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 xml:space="preserve">2. Размер ежемесячного денежного вознаграждения лиц, замещающих муниципальные должности, установлен в </w:t>
      </w:r>
      <w:hyperlink w:anchor="P113" w:history="1">
        <w:r w:rsidR="00CD36DD"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 xml:space="preserve">Приложении </w:t>
        </w:r>
        <w:r w:rsidRPr="00A15C90"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>1</w:t>
        </w:r>
      </w:hyperlink>
      <w:r w:rsidRPr="00F90FDE">
        <w:rPr>
          <w:rFonts w:ascii="Times New Roman" w:hAnsi="Times New Roman"/>
          <w:spacing w:val="-4"/>
          <w:sz w:val="28"/>
          <w:szCs w:val="28"/>
        </w:rPr>
        <w:t xml:space="preserve"> настоящего решения.</w:t>
      </w:r>
    </w:p>
    <w:p w:rsidR="00E75997" w:rsidRPr="00F90FDE" w:rsidRDefault="00E75997" w:rsidP="00E7599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>3. На денежное содержание и иные дополнительные выплаты лицам, замещающим муниципальные должности, начисляются районный коэффициент и процентная надбавка к заработной плате за работу в местностях с особыми климатическими условиями, установленные законодательством Российской Федерации.</w:t>
      </w:r>
    </w:p>
    <w:p w:rsidR="00E75997" w:rsidRPr="00F90FDE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75997" w:rsidRPr="0079769A" w:rsidRDefault="00E75997" w:rsidP="0079769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>Статья 2. Размеры должностных окладов муниципальных служащих</w:t>
      </w:r>
    </w:p>
    <w:p w:rsidR="00E75997" w:rsidRDefault="00E75997" w:rsidP="008A6DD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15C90">
        <w:rPr>
          <w:rFonts w:ascii="Times New Roman" w:hAnsi="Times New Roman"/>
          <w:bCs/>
          <w:spacing w:val="-4"/>
          <w:sz w:val="28"/>
          <w:szCs w:val="28"/>
        </w:rPr>
        <w:t xml:space="preserve">Размеры должностных окладов муниципальных </w:t>
      </w:r>
      <w:bookmarkStart w:id="0" w:name="_Hlk50629068"/>
      <w:r w:rsidRPr="00A15C90">
        <w:rPr>
          <w:rFonts w:ascii="Times New Roman" w:hAnsi="Times New Roman"/>
          <w:bCs/>
          <w:spacing w:val="-4"/>
          <w:sz w:val="28"/>
          <w:szCs w:val="28"/>
        </w:rPr>
        <w:t>служащих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A15C90">
        <w:rPr>
          <w:rFonts w:ascii="Times New Roman" w:hAnsi="Times New Roman"/>
          <w:bCs/>
          <w:spacing w:val="-4"/>
          <w:sz w:val="28"/>
          <w:szCs w:val="28"/>
        </w:rPr>
        <w:t xml:space="preserve">устанавливаются распоряжением руководителя соответствующего органа местного самоуправления </w:t>
      </w:r>
      <w:r w:rsidR="002B05CC" w:rsidRPr="00A15C90">
        <w:rPr>
          <w:rFonts w:ascii="Times New Roman" w:hAnsi="Times New Roman"/>
          <w:bCs/>
          <w:spacing w:val="-4"/>
          <w:sz w:val="28"/>
          <w:szCs w:val="28"/>
        </w:rPr>
        <w:t>Анучинского муниципального</w:t>
      </w:r>
      <w:r w:rsidRPr="00A15C90">
        <w:rPr>
          <w:rFonts w:ascii="Times New Roman" w:hAnsi="Times New Roman"/>
          <w:bCs/>
          <w:spacing w:val="-4"/>
          <w:sz w:val="28"/>
          <w:szCs w:val="28"/>
        </w:rPr>
        <w:t xml:space="preserve"> округа </w:t>
      </w:r>
      <w:bookmarkEnd w:id="0"/>
      <w:r w:rsidR="00910275" w:rsidRPr="00A15C90">
        <w:rPr>
          <w:rFonts w:ascii="Times New Roman" w:hAnsi="Times New Roman"/>
          <w:bCs/>
          <w:spacing w:val="-4"/>
          <w:sz w:val="28"/>
          <w:szCs w:val="28"/>
        </w:rPr>
        <w:t>согласно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hyperlink w:anchor="P143" w:history="1">
        <w:r w:rsidR="00A15C90">
          <w:rPr>
            <w:rStyle w:val="a3"/>
            <w:rFonts w:ascii="Times New Roman" w:hAnsi="Times New Roman"/>
            <w:b/>
            <w:bCs/>
            <w:color w:val="auto"/>
            <w:spacing w:val="-4"/>
            <w:sz w:val="28"/>
            <w:szCs w:val="28"/>
            <w:u w:val="none"/>
          </w:rPr>
          <w:t>П</w:t>
        </w:r>
        <w:r w:rsidRPr="00A15C90">
          <w:rPr>
            <w:rStyle w:val="a3"/>
            <w:rFonts w:ascii="Times New Roman" w:hAnsi="Times New Roman"/>
            <w:b/>
            <w:bCs/>
            <w:color w:val="auto"/>
            <w:spacing w:val="-4"/>
            <w:sz w:val="28"/>
            <w:szCs w:val="28"/>
            <w:u w:val="none"/>
          </w:rPr>
          <w:t>риложени</w:t>
        </w:r>
        <w:r w:rsidR="00910275" w:rsidRPr="00A15C90">
          <w:rPr>
            <w:rStyle w:val="a3"/>
            <w:rFonts w:ascii="Times New Roman" w:hAnsi="Times New Roman"/>
            <w:b/>
            <w:bCs/>
            <w:color w:val="auto"/>
            <w:spacing w:val="-4"/>
            <w:sz w:val="28"/>
            <w:szCs w:val="28"/>
            <w:u w:val="none"/>
          </w:rPr>
          <w:t>ю</w:t>
        </w:r>
        <w:r w:rsidR="00CD36DD">
          <w:rPr>
            <w:rStyle w:val="a3"/>
            <w:rFonts w:ascii="Times New Roman" w:hAnsi="Times New Roman"/>
            <w:b/>
            <w:bCs/>
            <w:color w:val="auto"/>
            <w:spacing w:val="-4"/>
            <w:sz w:val="28"/>
            <w:szCs w:val="28"/>
            <w:u w:val="none"/>
          </w:rPr>
          <w:t xml:space="preserve"> </w:t>
        </w:r>
        <w:r w:rsidRPr="00A15C90">
          <w:rPr>
            <w:rStyle w:val="a3"/>
            <w:rFonts w:ascii="Times New Roman" w:hAnsi="Times New Roman"/>
            <w:b/>
            <w:bCs/>
            <w:color w:val="auto"/>
            <w:spacing w:val="-4"/>
            <w:sz w:val="28"/>
            <w:szCs w:val="28"/>
            <w:u w:val="none"/>
          </w:rPr>
          <w:t xml:space="preserve"> 2</w:t>
        </w:r>
      </w:hyperlink>
      <w:r w:rsidRPr="00A15C90">
        <w:rPr>
          <w:rFonts w:ascii="Times New Roman" w:hAnsi="Times New Roman"/>
          <w:bCs/>
          <w:spacing w:val="-4"/>
          <w:sz w:val="28"/>
          <w:szCs w:val="28"/>
        </w:rPr>
        <w:t xml:space="preserve"> к настоящему решению.</w:t>
      </w:r>
    </w:p>
    <w:p w:rsidR="008A6DD6" w:rsidRPr="008A6DD6" w:rsidRDefault="008A6DD6" w:rsidP="008A6DD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E75997" w:rsidRPr="00756FD0" w:rsidRDefault="00E75997" w:rsidP="00756FD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 xml:space="preserve">Статья 3. </w:t>
      </w:r>
      <w:r w:rsidR="00CC3A05">
        <w:rPr>
          <w:rFonts w:ascii="Times New Roman" w:hAnsi="Times New Roman"/>
          <w:b/>
          <w:bCs/>
          <w:spacing w:val="-4"/>
          <w:sz w:val="28"/>
          <w:szCs w:val="28"/>
        </w:rPr>
        <w:t>Ежемесячные и иные д</w:t>
      </w: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>ополнительные выплаты</w:t>
      </w:r>
      <w:r w:rsidR="00910275" w:rsidRPr="00F90FDE">
        <w:rPr>
          <w:rFonts w:ascii="Times New Roman" w:hAnsi="Times New Roman"/>
          <w:b/>
          <w:bCs/>
          <w:spacing w:val="-4"/>
          <w:sz w:val="28"/>
          <w:szCs w:val="28"/>
        </w:rPr>
        <w:t xml:space="preserve"> муниципальным служащим</w:t>
      </w:r>
    </w:p>
    <w:p w:rsidR="00E75997" w:rsidRPr="00F90FDE" w:rsidRDefault="00E75997" w:rsidP="002B05C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 xml:space="preserve">1. </w:t>
      </w:r>
      <w:r w:rsidR="00CC3A05">
        <w:rPr>
          <w:rFonts w:ascii="Times New Roman" w:hAnsi="Times New Roman"/>
          <w:spacing w:val="-4"/>
          <w:sz w:val="28"/>
          <w:szCs w:val="28"/>
        </w:rPr>
        <w:t>Ежемесячные и иные д</w:t>
      </w:r>
      <w:r w:rsidRPr="00F90FDE">
        <w:rPr>
          <w:rFonts w:ascii="Times New Roman" w:hAnsi="Times New Roman"/>
          <w:spacing w:val="-4"/>
          <w:sz w:val="28"/>
          <w:szCs w:val="28"/>
        </w:rPr>
        <w:t xml:space="preserve">ополнительные выплаты муниципальным служащим устанавливаются распоряжением руководителя соответствующего органа местного самоуправления </w:t>
      </w:r>
      <w:r w:rsidR="002B05CC" w:rsidRPr="00F90FDE">
        <w:rPr>
          <w:rFonts w:ascii="Times New Roman" w:hAnsi="Times New Roman"/>
          <w:spacing w:val="-4"/>
          <w:sz w:val="28"/>
          <w:szCs w:val="28"/>
        </w:rPr>
        <w:t>Анучинского муниципального</w:t>
      </w:r>
      <w:r w:rsidRPr="00F90FDE">
        <w:rPr>
          <w:rFonts w:ascii="Times New Roman" w:hAnsi="Times New Roman"/>
          <w:spacing w:val="-4"/>
          <w:sz w:val="28"/>
          <w:szCs w:val="28"/>
        </w:rPr>
        <w:t xml:space="preserve"> округа в следующих размерах:</w:t>
      </w:r>
    </w:p>
    <w:p w:rsidR="006029CB" w:rsidRDefault="00E75997" w:rsidP="00A15C9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 xml:space="preserve">1) </w:t>
      </w:r>
      <w:r w:rsidR="007B15AD">
        <w:rPr>
          <w:rFonts w:ascii="Times New Roman" w:hAnsi="Times New Roman"/>
          <w:spacing w:val="-4"/>
          <w:sz w:val="28"/>
          <w:szCs w:val="28"/>
        </w:rPr>
        <w:t>Е</w:t>
      </w:r>
      <w:r w:rsidRPr="00F90FDE">
        <w:rPr>
          <w:rFonts w:ascii="Times New Roman" w:hAnsi="Times New Roman"/>
          <w:spacing w:val="-4"/>
          <w:sz w:val="28"/>
          <w:szCs w:val="28"/>
        </w:rPr>
        <w:t>жемесячная надбавка за выслугу лет к должностному окладу в размерах:</w:t>
      </w:r>
    </w:p>
    <w:p w:rsidR="00A15C90" w:rsidRDefault="00A15C90" w:rsidP="00A15C9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20"/>
        <w:gridCol w:w="3652"/>
      </w:tblGrid>
      <w:tr w:rsidR="00A15C90" w:rsidTr="00A15C90">
        <w:tc>
          <w:tcPr>
            <w:tcW w:w="5920" w:type="dxa"/>
          </w:tcPr>
          <w:p w:rsidR="00A15C90" w:rsidRP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A15C9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3652" w:type="dxa"/>
          </w:tcPr>
          <w:p w:rsidR="00A15C90" w:rsidRP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A15C9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в процентах</w:t>
            </w:r>
          </w:p>
        </w:tc>
      </w:tr>
      <w:tr w:rsidR="00A15C90" w:rsidTr="00A15C90">
        <w:tc>
          <w:tcPr>
            <w:tcW w:w="5920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254B3">
              <w:rPr>
                <w:rFonts w:ascii="Times New Roman" w:hAnsi="Times New Roman"/>
                <w:spacing w:val="-4"/>
                <w:sz w:val="28"/>
                <w:szCs w:val="28"/>
              </w:rPr>
              <w:t>от 1</w:t>
            </w:r>
            <w:r w:rsidR="00CD36D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года</w:t>
            </w:r>
            <w:r w:rsidRPr="00C254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до 5 лет</w:t>
            </w:r>
          </w:p>
        </w:tc>
        <w:tc>
          <w:tcPr>
            <w:tcW w:w="3652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10</w:t>
            </w:r>
          </w:p>
        </w:tc>
      </w:tr>
      <w:tr w:rsidR="00A15C90" w:rsidTr="00A15C90">
        <w:tc>
          <w:tcPr>
            <w:tcW w:w="5920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254B3">
              <w:rPr>
                <w:rFonts w:ascii="Times New Roman" w:hAnsi="Times New Roman"/>
                <w:spacing w:val="-4"/>
                <w:sz w:val="28"/>
                <w:szCs w:val="28"/>
              </w:rPr>
              <w:t>от 5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лет </w:t>
            </w:r>
            <w:r w:rsidRPr="00C254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до 10 лет</w:t>
            </w:r>
          </w:p>
        </w:tc>
        <w:tc>
          <w:tcPr>
            <w:tcW w:w="3652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15</w:t>
            </w:r>
          </w:p>
        </w:tc>
      </w:tr>
      <w:tr w:rsidR="00A15C90" w:rsidTr="00A15C90">
        <w:tc>
          <w:tcPr>
            <w:tcW w:w="5920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254B3">
              <w:rPr>
                <w:rFonts w:ascii="Times New Roman" w:hAnsi="Times New Roman"/>
                <w:spacing w:val="-4"/>
                <w:sz w:val="28"/>
                <w:szCs w:val="28"/>
              </w:rPr>
              <w:t>от 10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лет</w:t>
            </w:r>
            <w:r w:rsidRPr="00C254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до 15 лет</w:t>
            </w:r>
          </w:p>
        </w:tc>
        <w:tc>
          <w:tcPr>
            <w:tcW w:w="3652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20</w:t>
            </w:r>
          </w:p>
        </w:tc>
      </w:tr>
      <w:tr w:rsidR="00A15C90" w:rsidTr="00A15C90">
        <w:tc>
          <w:tcPr>
            <w:tcW w:w="5920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254B3">
              <w:rPr>
                <w:rFonts w:ascii="Times New Roman" w:hAnsi="Times New Roman"/>
                <w:spacing w:val="-4"/>
                <w:sz w:val="28"/>
                <w:szCs w:val="28"/>
              </w:rPr>
              <w:t>свыше 15 лет</w:t>
            </w:r>
          </w:p>
        </w:tc>
        <w:tc>
          <w:tcPr>
            <w:tcW w:w="3652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30</w:t>
            </w:r>
          </w:p>
        </w:tc>
      </w:tr>
    </w:tbl>
    <w:p w:rsidR="00A15C90" w:rsidRDefault="00A15C90" w:rsidP="00A15C9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75997" w:rsidRPr="00F90FDE" w:rsidRDefault="00CD36DD" w:rsidP="00A15C90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7F0720">
        <w:rPr>
          <w:rFonts w:ascii="Times New Roman" w:hAnsi="Times New Roman"/>
          <w:spacing w:val="-4"/>
          <w:sz w:val="28"/>
          <w:szCs w:val="28"/>
        </w:rPr>
        <w:t>2)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B15AD"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жемесячная надбавка к должностному окладу за особ</w:t>
      </w:r>
      <w:r w:rsidR="007B15AD">
        <w:rPr>
          <w:rFonts w:ascii="Times New Roman" w:hAnsi="Times New Roman"/>
          <w:spacing w:val="-4"/>
          <w:sz w:val="28"/>
          <w:szCs w:val="28"/>
        </w:rPr>
        <w:t>ые условия муниципальной службы, не может превышать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:</w:t>
      </w:r>
    </w:p>
    <w:p w:rsidR="00E75997" w:rsidRPr="00F90FDE" w:rsidRDefault="00CD36DD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ab/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по высшим до</w:t>
      </w:r>
      <w:r w:rsidR="007B15AD">
        <w:rPr>
          <w:rFonts w:ascii="Times New Roman" w:hAnsi="Times New Roman"/>
          <w:spacing w:val="-4"/>
          <w:sz w:val="28"/>
          <w:szCs w:val="28"/>
        </w:rPr>
        <w:t xml:space="preserve">лжностям муниципальной службы </w:t>
      </w:r>
      <w:r w:rsidR="00DA301F"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301F">
        <w:rPr>
          <w:rFonts w:ascii="Times New Roman" w:hAnsi="Times New Roman"/>
          <w:spacing w:val="-4"/>
          <w:sz w:val="28"/>
          <w:szCs w:val="28"/>
        </w:rPr>
        <w:t xml:space="preserve">от 150 до 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180 процентов должностного оклада;</w:t>
      </w:r>
    </w:p>
    <w:p w:rsidR="00E75997" w:rsidRPr="00F90FDE" w:rsidRDefault="00CD36DD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по главным до</w:t>
      </w:r>
      <w:r w:rsidR="007B15AD">
        <w:rPr>
          <w:rFonts w:ascii="Times New Roman" w:hAnsi="Times New Roman"/>
          <w:spacing w:val="-4"/>
          <w:sz w:val="28"/>
          <w:szCs w:val="28"/>
        </w:rPr>
        <w:t xml:space="preserve">лжностям муниципальной службы </w:t>
      </w:r>
      <w:r w:rsidR="00DA301F"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301F">
        <w:rPr>
          <w:rFonts w:ascii="Times New Roman" w:hAnsi="Times New Roman"/>
          <w:spacing w:val="-4"/>
          <w:sz w:val="28"/>
          <w:szCs w:val="28"/>
        </w:rPr>
        <w:t xml:space="preserve">от 120 до 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150 процентов должностного оклада;</w:t>
      </w:r>
    </w:p>
    <w:p w:rsidR="00E75997" w:rsidRPr="00F90FDE" w:rsidRDefault="00CD36DD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 xml:space="preserve">по ведущим </w:t>
      </w:r>
      <w:r w:rsidR="00CC3A05" w:rsidRPr="00F90FDE">
        <w:rPr>
          <w:rFonts w:ascii="Times New Roman" w:hAnsi="Times New Roman"/>
          <w:spacing w:val="-4"/>
          <w:sz w:val="28"/>
          <w:szCs w:val="28"/>
        </w:rPr>
        <w:t>до</w:t>
      </w:r>
      <w:r w:rsidR="00CC3A05">
        <w:rPr>
          <w:rFonts w:ascii="Times New Roman" w:hAnsi="Times New Roman"/>
          <w:spacing w:val="-4"/>
          <w:sz w:val="28"/>
          <w:szCs w:val="28"/>
        </w:rPr>
        <w:t xml:space="preserve">лжностям муниципальной службы </w:t>
      </w:r>
      <w:r w:rsidR="00DA301F"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301F">
        <w:rPr>
          <w:rFonts w:ascii="Times New Roman" w:hAnsi="Times New Roman"/>
          <w:spacing w:val="-4"/>
          <w:sz w:val="28"/>
          <w:szCs w:val="28"/>
        </w:rPr>
        <w:t xml:space="preserve">от 90 до 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120 процентов должностного оклада;</w:t>
      </w:r>
    </w:p>
    <w:p w:rsidR="00E75997" w:rsidRPr="00F90FDE" w:rsidRDefault="00CD36DD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 xml:space="preserve">по старшим </w:t>
      </w:r>
      <w:r w:rsidR="00CC3A05" w:rsidRPr="00F90FDE">
        <w:rPr>
          <w:rFonts w:ascii="Times New Roman" w:hAnsi="Times New Roman"/>
          <w:spacing w:val="-4"/>
          <w:sz w:val="28"/>
          <w:szCs w:val="28"/>
        </w:rPr>
        <w:t>до</w:t>
      </w:r>
      <w:r w:rsidR="00CC3A05">
        <w:rPr>
          <w:rFonts w:ascii="Times New Roman" w:hAnsi="Times New Roman"/>
          <w:spacing w:val="-4"/>
          <w:sz w:val="28"/>
          <w:szCs w:val="28"/>
        </w:rPr>
        <w:t xml:space="preserve">лжностям муниципальной службы </w:t>
      </w:r>
      <w:r w:rsidR="00DA301F"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301F">
        <w:rPr>
          <w:rFonts w:ascii="Times New Roman" w:hAnsi="Times New Roman"/>
          <w:spacing w:val="-4"/>
          <w:sz w:val="28"/>
          <w:szCs w:val="28"/>
        </w:rPr>
        <w:t xml:space="preserve">от 60 до 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90 процентов должностного оклада;</w:t>
      </w:r>
    </w:p>
    <w:p w:rsidR="00E75997" w:rsidRPr="00F90FDE" w:rsidRDefault="00CD36DD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 xml:space="preserve">по младшим </w:t>
      </w:r>
      <w:r w:rsidR="00CC3A05" w:rsidRPr="00F90FDE">
        <w:rPr>
          <w:rFonts w:ascii="Times New Roman" w:hAnsi="Times New Roman"/>
          <w:spacing w:val="-4"/>
          <w:sz w:val="28"/>
          <w:szCs w:val="28"/>
        </w:rPr>
        <w:t>до</w:t>
      </w:r>
      <w:r w:rsidR="00CC3A05">
        <w:rPr>
          <w:rFonts w:ascii="Times New Roman" w:hAnsi="Times New Roman"/>
          <w:spacing w:val="-4"/>
          <w:sz w:val="28"/>
          <w:szCs w:val="28"/>
        </w:rPr>
        <w:t xml:space="preserve">лжностям муниципальной службы </w:t>
      </w:r>
      <w:r w:rsidR="00DA301F" w:rsidRPr="00F90FDE">
        <w:rPr>
          <w:rFonts w:ascii="Times New Roman" w:hAnsi="Times New Roman"/>
          <w:spacing w:val="-4"/>
          <w:sz w:val="28"/>
          <w:szCs w:val="28"/>
        </w:rPr>
        <w:t>- 60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 xml:space="preserve"> процентов должностного оклада;</w:t>
      </w:r>
    </w:p>
    <w:p w:rsidR="00E75997" w:rsidRPr="00F90FDE" w:rsidRDefault="00CD36DD" w:rsidP="007F0720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7B15AD">
        <w:rPr>
          <w:rFonts w:ascii="Times New Roman" w:hAnsi="Times New Roman"/>
          <w:spacing w:val="-4"/>
          <w:sz w:val="28"/>
          <w:szCs w:val="28"/>
        </w:rPr>
        <w:t>3)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B15AD"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 xml:space="preserve">жемесячное денежное поощрение </w:t>
      </w:r>
      <w:r>
        <w:rPr>
          <w:rFonts w:ascii="Times New Roman" w:hAnsi="Times New Roman"/>
          <w:spacing w:val="-4"/>
          <w:sz w:val="28"/>
          <w:szCs w:val="28"/>
        </w:rPr>
        <w:t xml:space="preserve">установлено в </w:t>
      </w:r>
      <w:hyperlink w:anchor="P223" w:history="1">
        <w:r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>П</w:t>
        </w:r>
        <w:r w:rsidR="00E75997" w:rsidRPr="007F0720"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>риложени</w:t>
        </w:r>
        <w:r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>и</w:t>
        </w:r>
        <w:r w:rsidR="00E75997" w:rsidRPr="007F0720"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 xml:space="preserve">  3</w:t>
        </w:r>
      </w:hyperlink>
      <w:r w:rsidR="00E75997" w:rsidRPr="00F90FDE">
        <w:rPr>
          <w:rFonts w:ascii="Times New Roman" w:hAnsi="Times New Roman"/>
          <w:spacing w:val="-4"/>
          <w:sz w:val="28"/>
          <w:szCs w:val="28"/>
        </w:rPr>
        <w:t>;</w:t>
      </w:r>
    </w:p>
    <w:p w:rsidR="00E75997" w:rsidRPr="00F90FDE" w:rsidRDefault="00CD36DD" w:rsidP="007F0720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FF0000"/>
          <w:spacing w:val="-4"/>
          <w:sz w:val="28"/>
          <w:szCs w:val="28"/>
        </w:rPr>
        <w:tab/>
      </w:r>
      <w:r w:rsidR="007F0720" w:rsidRPr="00CD36DD">
        <w:rPr>
          <w:rFonts w:ascii="Times New Roman" w:hAnsi="Times New Roman"/>
          <w:color w:val="000000" w:themeColor="text1"/>
          <w:spacing w:val="-4"/>
          <w:sz w:val="28"/>
          <w:szCs w:val="28"/>
        </w:rPr>
        <w:t>4)</w:t>
      </w:r>
      <w:r>
        <w:rPr>
          <w:rFonts w:ascii="Times New Roman" w:hAnsi="Times New Roman"/>
          <w:b/>
          <w:color w:val="FF0000"/>
          <w:spacing w:val="-4"/>
          <w:sz w:val="28"/>
          <w:szCs w:val="28"/>
        </w:rPr>
        <w:t xml:space="preserve"> </w:t>
      </w:r>
      <w:r w:rsidR="007B15AD"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диновременная выплата при предоставлении ежегодного оплачиваемого отпуска в размере двух должностных окладов</w:t>
      </w:r>
      <w:r w:rsidR="00AB1B5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B1B5D">
        <w:rPr>
          <w:rFonts w:ascii="Times New Roman" w:hAnsi="Times New Roman"/>
          <w:bCs/>
          <w:spacing w:val="-4"/>
          <w:sz w:val="28"/>
          <w:szCs w:val="28"/>
        </w:rPr>
        <w:t xml:space="preserve">с применением </w:t>
      </w:r>
      <w:r w:rsidR="00AB1B5D" w:rsidRPr="007F0720">
        <w:rPr>
          <w:rFonts w:ascii="Times New Roman" w:hAnsi="Times New Roman"/>
          <w:bCs/>
          <w:spacing w:val="-4"/>
          <w:sz w:val="28"/>
          <w:szCs w:val="28"/>
        </w:rPr>
        <w:t xml:space="preserve">районного коэффициента   и процентной надбавки </w:t>
      </w:r>
      <w:r w:rsidR="00001F05" w:rsidRPr="007F0720">
        <w:rPr>
          <w:rFonts w:ascii="Times New Roman" w:hAnsi="Times New Roman"/>
          <w:bCs/>
          <w:spacing w:val="-4"/>
          <w:sz w:val="28"/>
          <w:szCs w:val="28"/>
        </w:rPr>
        <w:t>за работу в местностях</w:t>
      </w:r>
      <w:r w:rsidR="00CC3A05">
        <w:rPr>
          <w:rFonts w:ascii="Times New Roman" w:hAnsi="Times New Roman"/>
          <w:bCs/>
          <w:spacing w:val="-4"/>
          <w:sz w:val="28"/>
          <w:szCs w:val="28"/>
        </w:rPr>
        <w:t xml:space="preserve"> с особыми климатическими условиями</w:t>
      </w:r>
      <w:r w:rsidR="00001F05" w:rsidRPr="007F0720">
        <w:rPr>
          <w:rFonts w:ascii="Times New Roman" w:hAnsi="Times New Roman"/>
          <w:bCs/>
          <w:spacing w:val="-4"/>
          <w:sz w:val="28"/>
          <w:szCs w:val="28"/>
        </w:rPr>
        <w:t>, установленных законодательством Российской Федерации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;</w:t>
      </w:r>
    </w:p>
    <w:p w:rsidR="00E75997" w:rsidRPr="00F90FDE" w:rsidRDefault="00CD36DD" w:rsidP="007F0720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  <w:r w:rsidR="00E75997" w:rsidRPr="00CD36DD">
        <w:rPr>
          <w:rFonts w:ascii="Times New Roman" w:hAnsi="Times New Roman"/>
          <w:color w:val="000000" w:themeColor="text1"/>
          <w:spacing w:val="-4"/>
          <w:sz w:val="28"/>
          <w:szCs w:val="28"/>
        </w:rPr>
        <w:t>5)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B15AD">
        <w:rPr>
          <w:rFonts w:ascii="Times New Roman" w:hAnsi="Times New Roman"/>
          <w:spacing w:val="-4"/>
          <w:sz w:val="28"/>
          <w:szCs w:val="28"/>
        </w:rPr>
        <w:t>М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атериальная помощь при предоставлении ежегодного оплачиваемого отпуска в размере одного должностного оклада</w:t>
      </w:r>
      <w:r w:rsidR="00AB1B5D">
        <w:rPr>
          <w:rFonts w:ascii="Times New Roman" w:hAnsi="Times New Roman"/>
          <w:spacing w:val="-4"/>
          <w:sz w:val="28"/>
          <w:szCs w:val="28"/>
        </w:rPr>
        <w:t>,</w:t>
      </w:r>
      <w:r w:rsidR="00AB1B5D">
        <w:rPr>
          <w:rFonts w:ascii="Times New Roman" w:hAnsi="Times New Roman"/>
          <w:bCs/>
          <w:spacing w:val="-4"/>
          <w:sz w:val="28"/>
          <w:szCs w:val="28"/>
        </w:rPr>
        <w:t xml:space="preserve"> с применением </w:t>
      </w:r>
      <w:r w:rsidR="00AB1B5D" w:rsidRPr="007F0720">
        <w:rPr>
          <w:rFonts w:ascii="Times New Roman" w:hAnsi="Times New Roman"/>
          <w:bCs/>
          <w:spacing w:val="-4"/>
          <w:sz w:val="28"/>
          <w:szCs w:val="28"/>
        </w:rPr>
        <w:t xml:space="preserve">районного коэффициента   и процентной надбавки </w:t>
      </w:r>
      <w:r w:rsidR="00001F05" w:rsidRPr="007F0720">
        <w:rPr>
          <w:rFonts w:ascii="Times New Roman" w:hAnsi="Times New Roman"/>
          <w:bCs/>
          <w:spacing w:val="-4"/>
          <w:sz w:val="28"/>
          <w:szCs w:val="28"/>
        </w:rPr>
        <w:t>за работу в местностях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CC3A05">
        <w:rPr>
          <w:rFonts w:ascii="Times New Roman" w:hAnsi="Times New Roman"/>
          <w:bCs/>
          <w:spacing w:val="-4"/>
          <w:sz w:val="28"/>
          <w:szCs w:val="28"/>
        </w:rPr>
        <w:t>с особыми климатическими условиями</w:t>
      </w:r>
      <w:r w:rsidR="00001F05" w:rsidRPr="007F0720">
        <w:rPr>
          <w:rFonts w:ascii="Times New Roman" w:hAnsi="Times New Roman"/>
          <w:bCs/>
          <w:spacing w:val="-4"/>
          <w:sz w:val="28"/>
          <w:szCs w:val="28"/>
        </w:rPr>
        <w:t>, установленных законодательством Российской Федерации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;</w:t>
      </w:r>
    </w:p>
    <w:p w:rsidR="00E75997" w:rsidRPr="00F90FDE" w:rsidRDefault="00CD36DD" w:rsidP="007F0720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 xml:space="preserve">6) </w:t>
      </w:r>
      <w:r w:rsidR="00A826AD"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A33801" w:rsidRPr="00CD36DD" w:rsidRDefault="00CD36DD" w:rsidP="00A33801">
      <w:p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ab/>
      </w:r>
      <w:r w:rsidR="00A826AD" w:rsidRPr="00CD36DD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>7</w:t>
      </w:r>
      <w:r w:rsidR="00A826AD">
        <w:rPr>
          <w:rFonts w:ascii="Times New Roman" w:hAnsi="Times New Roman"/>
          <w:spacing w:val="-4"/>
          <w:sz w:val="28"/>
          <w:szCs w:val="28"/>
        </w:rPr>
        <w:t>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826AD">
        <w:rPr>
          <w:rFonts w:ascii="Times New Roman" w:hAnsi="Times New Roman"/>
          <w:spacing w:val="-4"/>
          <w:sz w:val="28"/>
          <w:szCs w:val="28"/>
        </w:rPr>
        <w:t>П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ремии за выполнение особо важных и сложных заданий</w:t>
      </w:r>
      <w:r w:rsidR="00AE74AC">
        <w:rPr>
          <w:rFonts w:ascii="Times New Roman" w:hAnsi="Times New Roman"/>
          <w:spacing w:val="-4"/>
          <w:sz w:val="28"/>
          <w:szCs w:val="28"/>
        </w:rPr>
        <w:t xml:space="preserve"> и поощрения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 xml:space="preserve">, порядок выплаты которых определяется руководителями органов местного самоуправления </w:t>
      </w:r>
      <w:r w:rsidR="002B05CC" w:rsidRPr="00F90FDE">
        <w:rPr>
          <w:rFonts w:ascii="Times New Roman" w:hAnsi="Times New Roman"/>
          <w:spacing w:val="-4"/>
          <w:sz w:val="28"/>
          <w:szCs w:val="28"/>
        </w:rPr>
        <w:t xml:space="preserve">Анучинского муниципального округа 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самостоятельно (максимальный размер не ограничивается)</w:t>
      </w:r>
      <w:r w:rsidR="00A33801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A33801" w:rsidRPr="00A33801">
        <w:rPr>
          <w:rFonts w:ascii="Times New Roman" w:hAnsi="Times New Roman"/>
          <w:bCs/>
          <w:color w:val="FF0000"/>
          <w:spacing w:val="-4"/>
          <w:sz w:val="28"/>
          <w:szCs w:val="28"/>
        </w:rPr>
        <w:t xml:space="preserve">с </w:t>
      </w:r>
      <w:r w:rsidR="00A33801" w:rsidRPr="00CD36DD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>применением районного коэффициента   и процентной надбавки за работу в местностях с особыми климатическими условиями, установленных законодательством Российской Федерации</w:t>
      </w:r>
      <w:r w:rsidR="00A33801" w:rsidRPr="00CD36DD">
        <w:rPr>
          <w:rFonts w:ascii="Times New Roman" w:hAnsi="Times New Roman"/>
          <w:color w:val="000000" w:themeColor="text1"/>
          <w:spacing w:val="-4"/>
          <w:sz w:val="28"/>
          <w:szCs w:val="28"/>
        </w:rPr>
        <w:t>;</w:t>
      </w:r>
    </w:p>
    <w:p w:rsidR="00E75997" w:rsidRPr="00F90FDE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75997" w:rsidRPr="00756FD0" w:rsidRDefault="00E75997" w:rsidP="00756FD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>Статья 4. Порядок формирования фонда оплаты труда лиц, замещающих муниципальные должности</w:t>
      </w:r>
      <w:r w:rsidR="00A826AD">
        <w:rPr>
          <w:rFonts w:ascii="Times New Roman" w:hAnsi="Times New Roman"/>
          <w:b/>
          <w:bCs/>
          <w:spacing w:val="-4"/>
          <w:sz w:val="28"/>
          <w:szCs w:val="28"/>
        </w:rPr>
        <w:t>, муниципальных служащих</w:t>
      </w:r>
    </w:p>
    <w:p w:rsidR="00E75997" w:rsidRPr="00F90FDE" w:rsidRDefault="00E75997" w:rsidP="002B05C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 xml:space="preserve">1. Фонд оплаты труда председателя Думы </w:t>
      </w:r>
      <w:r w:rsidR="002B05CC" w:rsidRPr="00F90FDE">
        <w:rPr>
          <w:rFonts w:ascii="Times New Roman" w:hAnsi="Times New Roman"/>
          <w:spacing w:val="-4"/>
          <w:sz w:val="28"/>
          <w:szCs w:val="28"/>
        </w:rPr>
        <w:t>Анучинского муниципального</w:t>
      </w:r>
      <w:r w:rsidRPr="00F90FDE">
        <w:rPr>
          <w:rFonts w:ascii="Times New Roman" w:hAnsi="Times New Roman"/>
          <w:spacing w:val="-4"/>
          <w:sz w:val="28"/>
          <w:szCs w:val="28"/>
        </w:rPr>
        <w:t xml:space="preserve"> округа, главы </w:t>
      </w:r>
      <w:r w:rsidR="002B05CC" w:rsidRPr="00F90FDE">
        <w:rPr>
          <w:rFonts w:ascii="Times New Roman" w:hAnsi="Times New Roman"/>
          <w:spacing w:val="-4"/>
          <w:sz w:val="28"/>
          <w:szCs w:val="28"/>
        </w:rPr>
        <w:t>Анучинского муниципального</w:t>
      </w:r>
      <w:r w:rsidRPr="00F90FDE">
        <w:rPr>
          <w:rFonts w:ascii="Times New Roman" w:hAnsi="Times New Roman"/>
          <w:spacing w:val="-4"/>
          <w:sz w:val="28"/>
          <w:szCs w:val="28"/>
        </w:rPr>
        <w:t xml:space="preserve"> округа</w:t>
      </w:r>
      <w:r w:rsidR="00667DB2">
        <w:rPr>
          <w:rFonts w:ascii="Times New Roman" w:hAnsi="Times New Roman"/>
          <w:spacing w:val="-4"/>
          <w:sz w:val="28"/>
          <w:szCs w:val="28"/>
        </w:rPr>
        <w:t>, председателя К</w:t>
      </w:r>
      <w:r w:rsidR="00CD36DD">
        <w:rPr>
          <w:rFonts w:ascii="Times New Roman" w:hAnsi="Times New Roman"/>
          <w:spacing w:val="-4"/>
          <w:sz w:val="28"/>
          <w:szCs w:val="28"/>
        </w:rPr>
        <w:t>онтрольно-счетной палаты Анучинского муниципального округа</w:t>
      </w:r>
      <w:r w:rsidRPr="00F90FDE">
        <w:rPr>
          <w:rFonts w:ascii="Times New Roman" w:hAnsi="Times New Roman"/>
          <w:spacing w:val="-4"/>
          <w:sz w:val="28"/>
          <w:szCs w:val="28"/>
        </w:rPr>
        <w:t xml:space="preserve"> формируется с учетом </w:t>
      </w:r>
      <w:r w:rsidR="003D33AE">
        <w:rPr>
          <w:rFonts w:ascii="Times New Roman" w:hAnsi="Times New Roman"/>
          <w:sz w:val="28"/>
          <w:szCs w:val="28"/>
        </w:rPr>
        <w:t>установленных настоящей статьей</w:t>
      </w:r>
      <w:r w:rsidR="008E6ED5" w:rsidRPr="00CD36DD">
        <w:rPr>
          <w:rFonts w:ascii="Times New Roman" w:hAnsi="Times New Roman"/>
          <w:sz w:val="28"/>
          <w:szCs w:val="28"/>
        </w:rPr>
        <w:t xml:space="preserve"> расходов</w:t>
      </w:r>
      <w:r w:rsidRPr="00F90FDE">
        <w:rPr>
          <w:rFonts w:ascii="Times New Roman" w:hAnsi="Times New Roman"/>
          <w:spacing w:val="-4"/>
          <w:sz w:val="28"/>
          <w:szCs w:val="28"/>
        </w:rPr>
        <w:t>, и включает в себя средства на выплату (в расчете на год):</w:t>
      </w:r>
    </w:p>
    <w:p w:rsidR="00E75997" w:rsidRPr="00F90FDE" w:rsidRDefault="00A826AD" w:rsidP="002B05C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1)</w:t>
      </w:r>
      <w:r w:rsidR="00CD36D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 xml:space="preserve">жемесячного денежного вознаграждения, установленного с соблюдением требований </w:t>
      </w:r>
      <w:hyperlink w:anchor="P113" w:history="1">
        <w:r w:rsidR="00E75997" w:rsidRPr="007F0720"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>приложения  1</w:t>
        </w:r>
      </w:hyperlink>
      <w:r w:rsidR="00756FD0">
        <w:t xml:space="preserve"> 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к настоящему решению;</w:t>
      </w:r>
    </w:p>
    <w:p w:rsidR="00E75997" w:rsidRPr="00F90FDE" w:rsidRDefault="00A826AD" w:rsidP="002B05C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2)</w:t>
      </w:r>
      <w:r w:rsidR="00CD36D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жемесячного денежного поощрения в размере не более 36 ежемесячных денежных вознаграждений;</w:t>
      </w:r>
    </w:p>
    <w:p w:rsidR="00E75997" w:rsidRPr="00F90FDE" w:rsidRDefault="00A826AD" w:rsidP="002B05C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3)</w:t>
      </w:r>
      <w:r w:rsidR="00CD36D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жеквартального денежного поощрения в размере не более 4 ежемесячных денежных вознаграждений;</w:t>
      </w:r>
    </w:p>
    <w:p w:rsidR="00E75997" w:rsidRPr="00F90FDE" w:rsidRDefault="00A826AD" w:rsidP="002B05C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4)</w:t>
      </w:r>
      <w:r w:rsidR="00CD36D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диновременной денежной выплаты при предоставлении отпуска не более 2 ежемесячных денежных вознаграждений;</w:t>
      </w:r>
    </w:p>
    <w:p w:rsidR="00063D64" w:rsidRPr="00F90FDE" w:rsidRDefault="00A826AD" w:rsidP="00063D6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lastRenderedPageBreak/>
        <w:t>5)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 xml:space="preserve">жемесячной процентной надбавки к денежному вознаграждению за работу со сведениями, составляющими государственную тайну, в </w:t>
      </w:r>
      <w:r w:rsidR="00063D64" w:rsidRPr="007F0720">
        <w:rPr>
          <w:rFonts w:ascii="Times New Roman" w:hAnsi="Times New Roman"/>
          <w:spacing w:val="-4"/>
          <w:sz w:val="28"/>
          <w:szCs w:val="28"/>
        </w:rPr>
        <w:t xml:space="preserve"> размер</w:t>
      </w:r>
      <w:r w:rsidR="00A87122">
        <w:rPr>
          <w:rFonts w:ascii="Times New Roman" w:hAnsi="Times New Roman"/>
          <w:spacing w:val="-4"/>
          <w:sz w:val="28"/>
          <w:szCs w:val="28"/>
        </w:rPr>
        <w:t>е 1,5 ежемесячных денежных вознаграждений;</w:t>
      </w:r>
    </w:p>
    <w:p w:rsidR="00E75997" w:rsidRDefault="00E75997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CD36DD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>6)</w:t>
      </w:r>
      <w:r w:rsidR="00CD36DD">
        <w:rPr>
          <w:rFonts w:ascii="Times New Roman" w:hAnsi="Times New Roman"/>
          <w:b/>
          <w:color w:val="FF0000"/>
          <w:spacing w:val="-4"/>
          <w:sz w:val="28"/>
          <w:szCs w:val="28"/>
        </w:rPr>
        <w:t xml:space="preserve"> </w:t>
      </w:r>
      <w:r w:rsidR="00CC3A05">
        <w:rPr>
          <w:rFonts w:ascii="Times New Roman" w:hAnsi="Times New Roman"/>
          <w:spacing w:val="-4"/>
          <w:sz w:val="28"/>
          <w:szCs w:val="28"/>
        </w:rPr>
        <w:t>Р</w:t>
      </w:r>
      <w:r w:rsidRPr="00F90FDE">
        <w:rPr>
          <w:rFonts w:ascii="Times New Roman" w:hAnsi="Times New Roman"/>
          <w:spacing w:val="-4"/>
          <w:sz w:val="28"/>
          <w:szCs w:val="28"/>
        </w:rPr>
        <w:t>айонного коэффициента и процентной надбавки</w:t>
      </w:r>
      <w:r w:rsidR="00CD36D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33801" w:rsidRPr="00CD36DD">
        <w:rPr>
          <w:rFonts w:ascii="Times New Roman" w:hAnsi="Times New Roman"/>
          <w:color w:val="000000" w:themeColor="text1"/>
          <w:spacing w:val="-4"/>
          <w:sz w:val="28"/>
          <w:szCs w:val="28"/>
        </w:rPr>
        <w:t>к заработной плате</w:t>
      </w:r>
      <w:r w:rsidR="00CD36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0FDE">
        <w:rPr>
          <w:rFonts w:ascii="Times New Roman" w:hAnsi="Times New Roman"/>
          <w:spacing w:val="-4"/>
          <w:sz w:val="28"/>
          <w:szCs w:val="28"/>
        </w:rPr>
        <w:t>за работу в местностях</w:t>
      </w:r>
      <w:r w:rsidR="00CD36D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3A05">
        <w:rPr>
          <w:rFonts w:ascii="Times New Roman" w:hAnsi="Times New Roman"/>
          <w:bCs/>
          <w:spacing w:val="-4"/>
          <w:sz w:val="28"/>
          <w:szCs w:val="28"/>
        </w:rPr>
        <w:t>с особыми климатическими условиями</w:t>
      </w:r>
      <w:r w:rsidRPr="00F90FDE">
        <w:rPr>
          <w:rFonts w:ascii="Times New Roman" w:hAnsi="Times New Roman"/>
          <w:spacing w:val="-4"/>
          <w:sz w:val="28"/>
          <w:szCs w:val="28"/>
        </w:rPr>
        <w:t>, установленных законодательством Российской Федерации.</w:t>
      </w:r>
    </w:p>
    <w:p w:rsidR="008B55F8" w:rsidRDefault="008B55F8" w:rsidP="008B55F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5F8">
        <w:rPr>
          <w:rFonts w:ascii="Times New Roman" w:hAnsi="Times New Roman"/>
          <w:spacing w:val="-4"/>
          <w:sz w:val="28"/>
          <w:szCs w:val="28"/>
        </w:rPr>
        <w:t>7) Премии и поощрени</w:t>
      </w:r>
      <w:r>
        <w:rPr>
          <w:rFonts w:ascii="Times New Roman" w:hAnsi="Times New Roman"/>
          <w:spacing w:val="-4"/>
          <w:sz w:val="28"/>
          <w:szCs w:val="28"/>
        </w:rPr>
        <w:t>я в пределах фонда оплаты труда</w:t>
      </w:r>
      <w:r w:rsidRPr="008B55F8">
        <w:rPr>
          <w:rFonts w:ascii="Times New Roman" w:hAnsi="Times New Roman"/>
          <w:spacing w:val="-4"/>
          <w:sz w:val="28"/>
          <w:szCs w:val="28"/>
        </w:rPr>
        <w:t xml:space="preserve"> (максимальный размер не ограничивается)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B55F8">
        <w:rPr>
          <w:rFonts w:ascii="Times New Roman" w:hAnsi="Times New Roman"/>
          <w:spacing w:val="-4"/>
          <w:sz w:val="28"/>
          <w:szCs w:val="28"/>
        </w:rPr>
        <w:t xml:space="preserve">с учетом </w:t>
      </w:r>
      <w:r w:rsidRPr="008B55F8">
        <w:rPr>
          <w:rFonts w:ascii="Times New Roman" w:hAnsi="Times New Roman"/>
          <w:sz w:val="28"/>
          <w:szCs w:val="28"/>
        </w:rPr>
        <w:t>установленных постановлением Правительства Приморского края нормативов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округов, муниципальных районов Приморского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8B55F8" w:rsidRPr="00825DCD" w:rsidRDefault="008B55F8" w:rsidP="008B55F8">
      <w:pPr>
        <w:pStyle w:val="aa"/>
        <w:tabs>
          <w:tab w:val="left" w:pos="709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8) </w:t>
      </w:r>
      <w:r>
        <w:rPr>
          <w:bCs/>
          <w:spacing w:val="-4"/>
          <w:sz w:val="28"/>
          <w:szCs w:val="28"/>
        </w:rPr>
        <w:t>Председателю контрольно-счетной палаты е</w:t>
      </w:r>
      <w:r w:rsidRPr="00EC2BF9">
        <w:rPr>
          <w:sz w:val="28"/>
          <w:szCs w:val="28"/>
        </w:rPr>
        <w:t xml:space="preserve">жеквартальное денежное поощрение устанавливается в размере </w:t>
      </w:r>
      <w:r>
        <w:rPr>
          <w:sz w:val="28"/>
          <w:szCs w:val="28"/>
        </w:rPr>
        <w:t xml:space="preserve">полутора </w:t>
      </w:r>
      <w:r w:rsidR="002652FA" w:rsidRPr="00F90FDE">
        <w:rPr>
          <w:spacing w:val="-4"/>
          <w:sz w:val="28"/>
          <w:szCs w:val="28"/>
        </w:rPr>
        <w:t>ежемесячных денежных вознаграждений</w:t>
      </w:r>
      <w:r>
        <w:rPr>
          <w:sz w:val="28"/>
          <w:szCs w:val="28"/>
        </w:rPr>
        <w:t>.</w:t>
      </w:r>
    </w:p>
    <w:p w:rsidR="00E75997" w:rsidRPr="007F0720" w:rsidRDefault="00E75997" w:rsidP="00097E9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F0720">
        <w:rPr>
          <w:rFonts w:ascii="Times New Roman" w:hAnsi="Times New Roman"/>
          <w:bCs/>
          <w:spacing w:val="-4"/>
          <w:sz w:val="28"/>
          <w:szCs w:val="28"/>
        </w:rPr>
        <w:t xml:space="preserve">2. </w:t>
      </w:r>
      <w:r w:rsidR="00A826AD">
        <w:rPr>
          <w:rFonts w:ascii="Times New Roman" w:hAnsi="Times New Roman"/>
          <w:bCs/>
          <w:spacing w:val="-4"/>
          <w:sz w:val="28"/>
          <w:szCs w:val="28"/>
        </w:rPr>
        <w:t>Ф</w:t>
      </w:r>
      <w:r w:rsidRPr="007F0720">
        <w:rPr>
          <w:rFonts w:ascii="Times New Roman" w:hAnsi="Times New Roman"/>
          <w:bCs/>
          <w:spacing w:val="-4"/>
          <w:sz w:val="28"/>
          <w:szCs w:val="28"/>
        </w:rPr>
        <w:t>онд оплаты труда муниципальных служащих</w:t>
      </w:r>
      <w:r w:rsidR="00A826AD">
        <w:rPr>
          <w:rFonts w:ascii="Times New Roman" w:hAnsi="Times New Roman"/>
          <w:bCs/>
          <w:spacing w:val="-4"/>
          <w:sz w:val="28"/>
          <w:szCs w:val="28"/>
        </w:rPr>
        <w:t xml:space="preserve"> формируется с учетом предельных нормативов, установленных настоящей статьей, и включает в себя средства на выплату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F0720">
        <w:rPr>
          <w:rFonts w:ascii="Times New Roman" w:hAnsi="Times New Roman"/>
          <w:bCs/>
          <w:spacing w:val="-4"/>
          <w:sz w:val="28"/>
          <w:szCs w:val="28"/>
        </w:rPr>
        <w:t>(в расчете на год):</w:t>
      </w:r>
    </w:p>
    <w:p w:rsidR="00E75997" w:rsidRPr="007F0720" w:rsidRDefault="00A826AD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1)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Д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 xml:space="preserve">олжностных окладов, установленных с соблюдением требований </w:t>
      </w:r>
      <w:hyperlink w:anchor="P143" w:history="1">
        <w:r w:rsidR="00E75997" w:rsidRPr="007F0720">
          <w:rPr>
            <w:rStyle w:val="a3"/>
            <w:rFonts w:ascii="Times New Roman" w:hAnsi="Times New Roman"/>
            <w:b/>
            <w:bCs/>
            <w:color w:val="auto"/>
            <w:spacing w:val="-4"/>
            <w:sz w:val="28"/>
            <w:szCs w:val="28"/>
            <w:u w:val="none"/>
          </w:rPr>
          <w:t>приложения  2</w:t>
        </w:r>
      </w:hyperlink>
      <w:r>
        <w:rPr>
          <w:rFonts w:ascii="Times New Roman" w:hAnsi="Times New Roman"/>
          <w:bCs/>
          <w:spacing w:val="-4"/>
          <w:sz w:val="28"/>
          <w:szCs w:val="28"/>
        </w:rPr>
        <w:t xml:space="preserve"> к 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>настояще</w:t>
      </w:r>
      <w:r>
        <w:rPr>
          <w:rFonts w:ascii="Times New Roman" w:hAnsi="Times New Roman"/>
          <w:bCs/>
          <w:spacing w:val="-4"/>
          <w:sz w:val="28"/>
          <w:szCs w:val="28"/>
        </w:rPr>
        <w:t>му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 xml:space="preserve"> решени</w:t>
      </w:r>
      <w:r>
        <w:rPr>
          <w:rFonts w:ascii="Times New Roman" w:hAnsi="Times New Roman"/>
          <w:bCs/>
          <w:spacing w:val="-4"/>
          <w:sz w:val="28"/>
          <w:szCs w:val="28"/>
        </w:rPr>
        <w:t>ю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E75997" w:rsidRPr="007F0720" w:rsidRDefault="00A826AD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2)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 xml:space="preserve">жемесячной надбавки к должностному окладу за выслугу </w:t>
      </w:r>
      <w:r w:rsidR="00D17FA0">
        <w:rPr>
          <w:rFonts w:ascii="Times New Roman" w:hAnsi="Times New Roman"/>
          <w:bCs/>
          <w:spacing w:val="-4"/>
          <w:sz w:val="28"/>
          <w:szCs w:val="28"/>
        </w:rPr>
        <w:t>л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 xml:space="preserve">ет </w:t>
      </w:r>
      <w:r w:rsidR="00F84EF1">
        <w:rPr>
          <w:rFonts w:ascii="Times New Roman" w:hAnsi="Times New Roman"/>
          <w:bCs/>
          <w:spacing w:val="-4"/>
          <w:sz w:val="28"/>
          <w:szCs w:val="28"/>
        </w:rPr>
        <w:t xml:space="preserve">  не более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BE47AB" w:rsidRPr="007F0720">
        <w:rPr>
          <w:rFonts w:ascii="Times New Roman" w:hAnsi="Times New Roman"/>
          <w:bCs/>
          <w:spacing w:val="-4"/>
          <w:sz w:val="28"/>
          <w:szCs w:val="28"/>
        </w:rPr>
        <w:t>3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 xml:space="preserve"> должностных окладов;</w:t>
      </w:r>
    </w:p>
    <w:p w:rsidR="00E75997" w:rsidRPr="007F0720" w:rsidRDefault="00A826AD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3)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>жемесячной надбавки к должностному окладу за особые условия муниципальной службы  в размере не более 13 должностных окладов;</w:t>
      </w:r>
    </w:p>
    <w:p w:rsidR="00E75997" w:rsidRPr="00D17FA0" w:rsidRDefault="00A826AD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4)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>жемесячного денежного поощрения в размере не более 30 должностных окладов</w:t>
      </w:r>
      <w:r w:rsidR="00D17FA0" w:rsidRPr="00D17FA0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E75997" w:rsidRPr="00D17FA0" w:rsidRDefault="00A826AD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5)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>диновременной выплаты при предоставлении ежегодного оплачиваемого отпуска</w:t>
      </w:r>
      <w:r w:rsidR="00097E93" w:rsidRPr="00D17FA0">
        <w:rPr>
          <w:rFonts w:ascii="Times New Roman" w:hAnsi="Times New Roman"/>
          <w:bCs/>
          <w:spacing w:val="-4"/>
          <w:sz w:val="28"/>
          <w:szCs w:val="28"/>
        </w:rPr>
        <w:t xml:space="preserve"> и материальной помощи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 xml:space="preserve">в размере </w:t>
      </w:r>
      <w:r w:rsidR="00097E93" w:rsidRPr="00D17FA0">
        <w:rPr>
          <w:rFonts w:ascii="Times New Roman" w:hAnsi="Times New Roman"/>
          <w:bCs/>
          <w:spacing w:val="-4"/>
          <w:sz w:val="28"/>
          <w:szCs w:val="28"/>
        </w:rPr>
        <w:t>не более 3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 xml:space="preserve"> должностных окладов;</w:t>
      </w:r>
    </w:p>
    <w:p w:rsidR="00097E93" w:rsidRPr="00D17FA0" w:rsidRDefault="00097E93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D17FA0">
        <w:rPr>
          <w:rFonts w:ascii="Times New Roman" w:hAnsi="Times New Roman"/>
          <w:bCs/>
          <w:spacing w:val="-4"/>
          <w:sz w:val="28"/>
          <w:szCs w:val="28"/>
        </w:rPr>
        <w:t xml:space="preserve"> 6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 xml:space="preserve">) </w:t>
      </w:r>
      <w:r w:rsidR="00FB41B5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 xml:space="preserve">жемесячной процентной надбавки к должностному окладу за работу со сведениями, составляющими государственную тайну </w:t>
      </w:r>
      <w:r w:rsidRPr="00D17FA0">
        <w:rPr>
          <w:rFonts w:ascii="Times New Roman" w:hAnsi="Times New Roman"/>
          <w:bCs/>
          <w:spacing w:val="-4"/>
          <w:sz w:val="28"/>
          <w:szCs w:val="28"/>
        </w:rPr>
        <w:t xml:space="preserve">в  </w:t>
      </w:r>
      <w:r w:rsidRPr="00D17FA0">
        <w:rPr>
          <w:rFonts w:ascii="Times New Roman" w:hAnsi="Times New Roman"/>
          <w:spacing w:val="-4"/>
          <w:sz w:val="28"/>
          <w:szCs w:val="28"/>
        </w:rPr>
        <w:t xml:space="preserve"> размер</w:t>
      </w:r>
      <w:r w:rsidR="00A826AD">
        <w:rPr>
          <w:rFonts w:ascii="Times New Roman" w:hAnsi="Times New Roman"/>
          <w:spacing w:val="-4"/>
          <w:sz w:val="28"/>
          <w:szCs w:val="28"/>
        </w:rPr>
        <w:t>е</w:t>
      </w:r>
      <w:r w:rsidR="00FB41B5">
        <w:rPr>
          <w:rFonts w:ascii="Times New Roman" w:hAnsi="Times New Roman"/>
          <w:spacing w:val="-4"/>
          <w:sz w:val="28"/>
          <w:szCs w:val="28"/>
        </w:rPr>
        <w:t xml:space="preserve"> не более 1,5 должностных окладов;</w:t>
      </w:r>
    </w:p>
    <w:p w:rsidR="00E75997" w:rsidRDefault="008B55F8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7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 xml:space="preserve">) </w:t>
      </w:r>
      <w:r w:rsidR="00FB41B5">
        <w:rPr>
          <w:rFonts w:ascii="Times New Roman" w:hAnsi="Times New Roman"/>
          <w:bCs/>
          <w:spacing w:val="-4"/>
          <w:sz w:val="28"/>
          <w:szCs w:val="28"/>
        </w:rPr>
        <w:t>П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 xml:space="preserve">ремий за выполнение особо важных и сложных заданий в размере </w:t>
      </w:r>
      <w:r w:rsidR="00FB41B5">
        <w:rPr>
          <w:rFonts w:ascii="Times New Roman" w:hAnsi="Times New Roman"/>
          <w:bCs/>
          <w:spacing w:val="-4"/>
          <w:sz w:val="28"/>
          <w:szCs w:val="28"/>
        </w:rPr>
        <w:t>2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 xml:space="preserve"> должностных окладов;</w:t>
      </w:r>
    </w:p>
    <w:p w:rsidR="00E75997" w:rsidRPr="007F0720" w:rsidRDefault="008B55F8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>8</w:t>
      </w:r>
      <w:r w:rsidR="00E75997" w:rsidRPr="00CD36DD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>)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CC3A05" w:rsidRPr="00EC2BF9">
        <w:rPr>
          <w:rFonts w:ascii="Times New Roman" w:hAnsi="Times New Roman"/>
          <w:bCs/>
          <w:spacing w:val="-4"/>
          <w:sz w:val="28"/>
          <w:szCs w:val="28"/>
        </w:rPr>
        <w:t>Р</w:t>
      </w:r>
      <w:r w:rsidR="00E75997" w:rsidRPr="00EC2BF9">
        <w:rPr>
          <w:rFonts w:ascii="Times New Roman" w:hAnsi="Times New Roman"/>
          <w:bCs/>
          <w:spacing w:val="-4"/>
          <w:sz w:val="28"/>
          <w:szCs w:val="28"/>
        </w:rPr>
        <w:t xml:space="preserve">айонного </w:t>
      </w:r>
      <w:r w:rsidR="00933C45" w:rsidRPr="00EC2BF9">
        <w:rPr>
          <w:rFonts w:ascii="Times New Roman" w:hAnsi="Times New Roman"/>
          <w:bCs/>
          <w:spacing w:val="-4"/>
          <w:sz w:val="28"/>
          <w:szCs w:val="28"/>
        </w:rPr>
        <w:t>коэффициента и</w:t>
      </w:r>
      <w:r w:rsidR="00E75997" w:rsidRPr="00EC2BF9">
        <w:rPr>
          <w:rFonts w:ascii="Times New Roman" w:hAnsi="Times New Roman"/>
          <w:bCs/>
          <w:spacing w:val="-4"/>
          <w:sz w:val="28"/>
          <w:szCs w:val="28"/>
        </w:rPr>
        <w:t xml:space="preserve"> процентной надбавки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33801" w:rsidRPr="00CD36DD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>к заработной плате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75997" w:rsidRPr="00EC2BF9">
        <w:rPr>
          <w:rFonts w:ascii="Times New Roman" w:hAnsi="Times New Roman"/>
          <w:bCs/>
          <w:spacing w:val="-4"/>
          <w:sz w:val="28"/>
          <w:szCs w:val="28"/>
        </w:rPr>
        <w:t>за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 xml:space="preserve"> работу в местностях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CC3A05">
        <w:rPr>
          <w:rFonts w:ascii="Times New Roman" w:hAnsi="Times New Roman"/>
          <w:bCs/>
          <w:spacing w:val="-4"/>
          <w:sz w:val="28"/>
          <w:szCs w:val="28"/>
        </w:rPr>
        <w:t>с особыми климатическими условиями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>, установленных законодательством Российской Федерации.</w:t>
      </w:r>
    </w:p>
    <w:p w:rsidR="00E75997" w:rsidRDefault="00E75997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 xml:space="preserve">3. Руководитель соответствующего органа местного самоуправления </w:t>
      </w:r>
      <w:r w:rsidR="006531CF" w:rsidRPr="00F90FDE">
        <w:rPr>
          <w:rFonts w:ascii="Times New Roman" w:hAnsi="Times New Roman"/>
          <w:spacing w:val="-4"/>
          <w:sz w:val="28"/>
          <w:szCs w:val="28"/>
        </w:rPr>
        <w:t>Анучинского муниципального</w:t>
      </w:r>
      <w:r w:rsidRPr="00F90FDE">
        <w:rPr>
          <w:rFonts w:ascii="Times New Roman" w:hAnsi="Times New Roman"/>
          <w:spacing w:val="-4"/>
          <w:sz w:val="28"/>
          <w:szCs w:val="28"/>
        </w:rPr>
        <w:t xml:space="preserve"> округа вправе производить выплаты муниципальным служащим по результатам работы за </w:t>
      </w:r>
      <w:r w:rsidR="00903ACB">
        <w:rPr>
          <w:rFonts w:ascii="Times New Roman" w:hAnsi="Times New Roman"/>
          <w:spacing w:val="-4"/>
          <w:sz w:val="28"/>
          <w:szCs w:val="28"/>
        </w:rPr>
        <w:t xml:space="preserve">квартал, </w:t>
      </w:r>
      <w:r w:rsidRPr="00F90FDE">
        <w:rPr>
          <w:rFonts w:ascii="Times New Roman" w:hAnsi="Times New Roman"/>
          <w:spacing w:val="-4"/>
          <w:sz w:val="28"/>
          <w:szCs w:val="28"/>
        </w:rPr>
        <w:t>год из средств экономии фонда оплаты труда.</w:t>
      </w:r>
    </w:p>
    <w:p w:rsidR="00CC3A05" w:rsidRPr="00F90FDE" w:rsidRDefault="00CC3A05" w:rsidP="00CC3A0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>4. Денежное содержание лиц, замещающих муниципальные должности, должности муниципальной службы выплачивается за счет средств бюджета Анучинского муниципального округа.</w:t>
      </w:r>
      <w:r w:rsidR="007976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0FDE">
        <w:rPr>
          <w:rFonts w:ascii="Times New Roman" w:hAnsi="Times New Roman"/>
          <w:spacing w:val="-4"/>
          <w:sz w:val="28"/>
          <w:szCs w:val="28"/>
        </w:rPr>
        <w:t>Денежное содержание лиц, исполняющих государственные полномочия, переданные органам местного самоуправления Анучинского муниципального округа, осуществляется за счет средств соответствующего бюджета, выделенных на их содержание.</w:t>
      </w:r>
    </w:p>
    <w:p w:rsidR="00E75997" w:rsidRPr="008A6DD6" w:rsidRDefault="00E75997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lastRenderedPageBreak/>
        <w:t>Приложение  1</w:t>
      </w:r>
    </w:p>
    <w:p w:rsidR="00D17FA0" w:rsidRPr="008A6DD6" w:rsidRDefault="00E75997" w:rsidP="009F3AF2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>к решению</w:t>
      </w:r>
      <w:r w:rsidR="007976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A6DD6">
        <w:rPr>
          <w:rFonts w:ascii="Times New Roman" w:hAnsi="Times New Roman"/>
          <w:spacing w:val="-4"/>
          <w:sz w:val="28"/>
          <w:szCs w:val="28"/>
        </w:rPr>
        <w:t xml:space="preserve">Думы </w:t>
      </w:r>
      <w:r w:rsidR="00C84E74" w:rsidRPr="008A6DD6">
        <w:rPr>
          <w:rFonts w:ascii="Times New Roman" w:hAnsi="Times New Roman"/>
          <w:spacing w:val="-4"/>
          <w:sz w:val="28"/>
          <w:szCs w:val="28"/>
        </w:rPr>
        <w:t>Анучинского</w:t>
      </w:r>
    </w:p>
    <w:p w:rsidR="00E75997" w:rsidRPr="008A6DD6" w:rsidRDefault="00C84E74" w:rsidP="00C84E74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 xml:space="preserve"> муниципального</w:t>
      </w:r>
      <w:r w:rsidR="00E75997" w:rsidRPr="008A6DD6">
        <w:rPr>
          <w:rFonts w:ascii="Times New Roman" w:hAnsi="Times New Roman"/>
          <w:spacing w:val="-4"/>
          <w:sz w:val="28"/>
          <w:szCs w:val="28"/>
        </w:rPr>
        <w:t xml:space="preserve"> округа</w:t>
      </w:r>
    </w:p>
    <w:p w:rsidR="00E75997" w:rsidRPr="008A6DD6" w:rsidRDefault="00C84E74" w:rsidP="00C84E74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>о</w:t>
      </w:r>
      <w:r w:rsidR="00E75997" w:rsidRPr="008A6DD6">
        <w:rPr>
          <w:rFonts w:ascii="Times New Roman" w:hAnsi="Times New Roman"/>
          <w:spacing w:val="-4"/>
          <w:sz w:val="28"/>
          <w:szCs w:val="28"/>
        </w:rPr>
        <w:t>т</w:t>
      </w:r>
      <w:r w:rsidR="0079769A">
        <w:rPr>
          <w:rFonts w:ascii="Times New Roman" w:hAnsi="Times New Roman"/>
          <w:spacing w:val="-4"/>
          <w:sz w:val="28"/>
          <w:szCs w:val="28"/>
        </w:rPr>
        <w:t xml:space="preserve"> 25</w:t>
      </w:r>
      <w:r w:rsidR="00640ED5">
        <w:rPr>
          <w:rFonts w:ascii="Times New Roman" w:hAnsi="Times New Roman"/>
          <w:spacing w:val="-4"/>
          <w:sz w:val="28"/>
          <w:szCs w:val="28"/>
        </w:rPr>
        <w:t>.0</w:t>
      </w:r>
      <w:r w:rsidR="0079769A">
        <w:rPr>
          <w:rFonts w:ascii="Times New Roman" w:hAnsi="Times New Roman"/>
          <w:spacing w:val="-4"/>
          <w:sz w:val="28"/>
          <w:szCs w:val="28"/>
        </w:rPr>
        <w:t>1</w:t>
      </w:r>
      <w:r w:rsidR="00640ED5">
        <w:rPr>
          <w:rFonts w:ascii="Times New Roman" w:hAnsi="Times New Roman"/>
          <w:spacing w:val="-4"/>
          <w:sz w:val="28"/>
          <w:szCs w:val="28"/>
        </w:rPr>
        <w:t>.202</w:t>
      </w:r>
      <w:r w:rsidR="0079769A">
        <w:rPr>
          <w:rFonts w:ascii="Times New Roman" w:hAnsi="Times New Roman"/>
          <w:spacing w:val="-4"/>
          <w:sz w:val="28"/>
          <w:szCs w:val="28"/>
        </w:rPr>
        <w:t>3</w:t>
      </w:r>
      <w:r w:rsidR="00640ED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63CC2">
        <w:rPr>
          <w:rFonts w:ascii="Times New Roman" w:hAnsi="Times New Roman"/>
          <w:spacing w:val="-4"/>
          <w:sz w:val="28"/>
          <w:szCs w:val="28"/>
        </w:rPr>
        <w:t xml:space="preserve">№ </w:t>
      </w:r>
      <w:r w:rsidR="0079769A">
        <w:rPr>
          <w:rFonts w:ascii="Times New Roman" w:hAnsi="Times New Roman"/>
          <w:spacing w:val="-4"/>
          <w:sz w:val="28"/>
          <w:szCs w:val="28"/>
        </w:rPr>
        <w:t xml:space="preserve">    </w:t>
      </w:r>
      <w:r w:rsidR="00E75997" w:rsidRPr="008A6DD6">
        <w:rPr>
          <w:rFonts w:ascii="Times New Roman" w:hAnsi="Times New Roman"/>
          <w:spacing w:val="-4"/>
          <w:sz w:val="28"/>
          <w:szCs w:val="28"/>
        </w:rPr>
        <w:t>-</w:t>
      </w:r>
      <w:r w:rsidR="00DC3FA8" w:rsidRPr="008A6DD6">
        <w:rPr>
          <w:rFonts w:ascii="Times New Roman" w:hAnsi="Times New Roman"/>
          <w:spacing w:val="-4"/>
          <w:sz w:val="28"/>
          <w:szCs w:val="28"/>
        </w:rPr>
        <w:t>Н</w:t>
      </w:r>
      <w:r w:rsidR="00E75997" w:rsidRPr="008A6DD6">
        <w:rPr>
          <w:rFonts w:ascii="Times New Roman" w:hAnsi="Times New Roman"/>
          <w:spacing w:val="-4"/>
          <w:sz w:val="28"/>
          <w:szCs w:val="28"/>
        </w:rPr>
        <w:t>ПА</w:t>
      </w:r>
    </w:p>
    <w:p w:rsidR="00E75997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Pr="00F90FDE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70D18" w:rsidRPr="008A6DD6" w:rsidRDefault="00770D18" w:rsidP="00770D1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P113"/>
      <w:bookmarkEnd w:id="1"/>
      <w:r w:rsidRPr="008A6DD6">
        <w:rPr>
          <w:rFonts w:ascii="Times New Roman" w:hAnsi="Times New Roman"/>
          <w:b/>
          <w:spacing w:val="-4"/>
          <w:sz w:val="28"/>
          <w:szCs w:val="28"/>
        </w:rPr>
        <w:t>Размер</w:t>
      </w:r>
    </w:p>
    <w:p w:rsidR="00770D18" w:rsidRPr="008A6DD6" w:rsidRDefault="00770D18" w:rsidP="00770D1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>ежемесячного денежного вознаграждения лицам,</w:t>
      </w:r>
    </w:p>
    <w:p w:rsidR="00770D18" w:rsidRPr="008A6DD6" w:rsidRDefault="00770D18" w:rsidP="00770D1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 xml:space="preserve">замещающим муниципальные должности </w:t>
      </w:r>
    </w:p>
    <w:p w:rsidR="00770D18" w:rsidRPr="008A6DD6" w:rsidRDefault="00770D18" w:rsidP="00770D1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>органов местного самоуправления Ан</w:t>
      </w:r>
      <w:r w:rsidR="0079769A">
        <w:rPr>
          <w:rFonts w:ascii="Times New Roman" w:hAnsi="Times New Roman"/>
          <w:b/>
          <w:spacing w:val="-4"/>
          <w:sz w:val="28"/>
          <w:szCs w:val="28"/>
        </w:rPr>
        <w:t>учинского муниципального округа</w:t>
      </w:r>
    </w:p>
    <w:p w:rsidR="00770D18" w:rsidRPr="0047195D" w:rsidRDefault="00770D18" w:rsidP="00770D1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4917"/>
        <w:gridCol w:w="3827"/>
      </w:tblGrid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№п/п</w:t>
            </w:r>
          </w:p>
        </w:tc>
        <w:tc>
          <w:tcPr>
            <w:tcW w:w="4917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827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Размер ежемесячного денежного вознаграждения лица, замещающего муниципальную должность (руб.)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4917" w:type="dxa"/>
            <w:vAlign w:val="center"/>
          </w:tcPr>
          <w:p w:rsidR="00770D18" w:rsidRPr="0047195D" w:rsidRDefault="00904E8C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Глава округа</w:t>
            </w:r>
          </w:p>
        </w:tc>
        <w:tc>
          <w:tcPr>
            <w:tcW w:w="3827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23127</w:t>
            </w:r>
          </w:p>
        </w:tc>
      </w:tr>
      <w:tr w:rsidR="00770D18" w:rsidRPr="0047195D" w:rsidTr="009D41E0">
        <w:tc>
          <w:tcPr>
            <w:tcW w:w="674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Председатель </w:t>
            </w:r>
            <w:r w:rsidR="00904E8C"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Думы округа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23127 </w:t>
            </w:r>
          </w:p>
        </w:tc>
      </w:tr>
      <w:tr w:rsidR="00770D18" w:rsidRPr="0047195D" w:rsidTr="009D41E0">
        <w:tc>
          <w:tcPr>
            <w:tcW w:w="674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Председатель КСП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0D18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12116</w:t>
            </w:r>
          </w:p>
        </w:tc>
      </w:tr>
    </w:tbl>
    <w:p w:rsidR="00770D18" w:rsidRDefault="00770D18" w:rsidP="00770D18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75FCB" w:rsidRDefault="00975FCB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9769A" w:rsidRDefault="0079769A" w:rsidP="00D17FA0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  <w:bookmarkStart w:id="2" w:name="_GoBack"/>
      <w:bookmarkEnd w:id="2"/>
    </w:p>
    <w:p w:rsidR="00D17FA0" w:rsidRPr="008A6DD6" w:rsidRDefault="00D17FA0" w:rsidP="00D17FA0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lastRenderedPageBreak/>
        <w:t>Приложение  2</w:t>
      </w:r>
    </w:p>
    <w:p w:rsidR="00D17FA0" w:rsidRPr="008A6DD6" w:rsidRDefault="00D17FA0" w:rsidP="009F3AF2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>к решению</w:t>
      </w:r>
      <w:r w:rsidR="007976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A6DD6">
        <w:rPr>
          <w:rFonts w:ascii="Times New Roman" w:hAnsi="Times New Roman"/>
          <w:spacing w:val="-4"/>
          <w:sz w:val="28"/>
          <w:szCs w:val="28"/>
        </w:rPr>
        <w:t>Думы Анучинского</w:t>
      </w:r>
    </w:p>
    <w:p w:rsidR="00D17FA0" w:rsidRPr="008A6DD6" w:rsidRDefault="00D17FA0" w:rsidP="00D17FA0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 xml:space="preserve"> муниципального округа</w:t>
      </w:r>
    </w:p>
    <w:p w:rsidR="00D17FA0" w:rsidRDefault="00D17FA0" w:rsidP="00D17FA0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79769A">
        <w:rPr>
          <w:rFonts w:ascii="Times New Roman" w:hAnsi="Times New Roman"/>
          <w:spacing w:val="-4"/>
          <w:sz w:val="28"/>
          <w:szCs w:val="28"/>
        </w:rPr>
        <w:t>25.01</w:t>
      </w:r>
      <w:r w:rsidR="00A079C2">
        <w:rPr>
          <w:rFonts w:ascii="Times New Roman" w:hAnsi="Times New Roman"/>
          <w:spacing w:val="-4"/>
          <w:sz w:val="28"/>
          <w:szCs w:val="28"/>
        </w:rPr>
        <w:t>. 202</w:t>
      </w:r>
      <w:r w:rsidR="00F67C89">
        <w:rPr>
          <w:rFonts w:ascii="Times New Roman" w:hAnsi="Times New Roman"/>
          <w:spacing w:val="-4"/>
          <w:sz w:val="28"/>
          <w:szCs w:val="28"/>
        </w:rPr>
        <w:t>3</w:t>
      </w:r>
      <w:r w:rsidR="0079769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63CC2">
        <w:rPr>
          <w:rFonts w:ascii="Times New Roman" w:hAnsi="Times New Roman"/>
          <w:spacing w:val="-4"/>
          <w:sz w:val="28"/>
          <w:szCs w:val="28"/>
        </w:rPr>
        <w:t xml:space="preserve">№ </w:t>
      </w:r>
      <w:r w:rsidRPr="008A6DD6">
        <w:rPr>
          <w:rFonts w:ascii="Times New Roman" w:hAnsi="Times New Roman"/>
          <w:spacing w:val="-4"/>
          <w:sz w:val="28"/>
          <w:szCs w:val="28"/>
        </w:rPr>
        <w:t>-НПА</w:t>
      </w:r>
    </w:p>
    <w:p w:rsidR="008A6DD6" w:rsidRDefault="008A6DD6" w:rsidP="00D17FA0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</w:p>
    <w:p w:rsidR="008A6DD6" w:rsidRPr="008A6DD6" w:rsidRDefault="008A6DD6" w:rsidP="00D17FA0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</w:p>
    <w:p w:rsidR="00770D18" w:rsidRPr="008A6DD6" w:rsidRDefault="00770D18" w:rsidP="00770D1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3" w:name="P143"/>
      <w:bookmarkEnd w:id="3"/>
      <w:r w:rsidRPr="008A6DD6">
        <w:rPr>
          <w:rFonts w:ascii="Times New Roman" w:hAnsi="Times New Roman"/>
          <w:b/>
          <w:spacing w:val="-4"/>
          <w:sz w:val="28"/>
          <w:szCs w:val="28"/>
        </w:rPr>
        <w:t>Размер</w:t>
      </w:r>
    </w:p>
    <w:p w:rsidR="00770D18" w:rsidRPr="008A6DD6" w:rsidRDefault="00770D18" w:rsidP="00770D1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 xml:space="preserve">должностных окладов муниципальных служащих </w:t>
      </w:r>
    </w:p>
    <w:p w:rsidR="00770D18" w:rsidRPr="008A6DD6" w:rsidRDefault="00770D18" w:rsidP="00770D1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>органов местного самоуправления Ан</w:t>
      </w:r>
      <w:r w:rsidR="0079769A">
        <w:rPr>
          <w:rFonts w:ascii="Times New Roman" w:hAnsi="Times New Roman"/>
          <w:b/>
          <w:spacing w:val="-4"/>
          <w:sz w:val="28"/>
          <w:szCs w:val="28"/>
        </w:rPr>
        <w:t>учинского муниципального округа</w:t>
      </w:r>
    </w:p>
    <w:p w:rsidR="00770D18" w:rsidRPr="0047195D" w:rsidRDefault="00770D18" w:rsidP="00770D18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5909"/>
        <w:gridCol w:w="2835"/>
      </w:tblGrid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bookmarkStart w:id="4" w:name="_Hlk50635392"/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Размер месячного должностного оклада муниципального служащего (руб.)</w:t>
            </w:r>
          </w:p>
        </w:tc>
      </w:tr>
      <w:tr w:rsidR="00770D18" w:rsidRPr="0047195D" w:rsidTr="009D41E0">
        <w:tc>
          <w:tcPr>
            <w:tcW w:w="9418" w:type="dxa"/>
            <w:gridSpan w:val="3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Раздел 1.</w:t>
            </w:r>
          </w:p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Размер должностных окладов муниципальных служащих в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аппарате </w:t>
            </w: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Дум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ы</w:t>
            </w:r>
          </w:p>
        </w:tc>
      </w:tr>
      <w:tr w:rsidR="00770D18" w:rsidRPr="0047195D" w:rsidTr="009D41E0">
        <w:tc>
          <w:tcPr>
            <w:tcW w:w="674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6493</w:t>
            </w:r>
          </w:p>
        </w:tc>
      </w:tr>
      <w:tr w:rsidR="00770D18" w:rsidRPr="0047195D" w:rsidTr="009D41E0">
        <w:tc>
          <w:tcPr>
            <w:tcW w:w="674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909" w:type="dxa"/>
            <w:shd w:val="clear" w:color="auto" w:fill="auto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6403</w:t>
            </w:r>
          </w:p>
        </w:tc>
      </w:tr>
      <w:tr w:rsidR="00770D18" w:rsidRPr="0047195D" w:rsidTr="009D41E0">
        <w:tc>
          <w:tcPr>
            <w:tcW w:w="674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909" w:type="dxa"/>
            <w:shd w:val="clear" w:color="auto" w:fill="auto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специалист 1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6221</w:t>
            </w:r>
          </w:p>
        </w:tc>
      </w:tr>
      <w:tr w:rsidR="00770D18" w:rsidRPr="0047195D" w:rsidTr="009D41E0">
        <w:tc>
          <w:tcPr>
            <w:tcW w:w="674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909" w:type="dxa"/>
            <w:shd w:val="clear" w:color="auto" w:fill="auto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6127</w:t>
            </w:r>
          </w:p>
        </w:tc>
      </w:tr>
      <w:tr w:rsidR="00770D18" w:rsidRPr="0047195D" w:rsidTr="009D41E0">
        <w:tc>
          <w:tcPr>
            <w:tcW w:w="674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4755</w:t>
            </w:r>
          </w:p>
        </w:tc>
      </w:tr>
      <w:tr w:rsidR="00770D18" w:rsidRPr="0047195D" w:rsidTr="009D41E0">
        <w:tc>
          <w:tcPr>
            <w:tcW w:w="674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пециалист 1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4027</w:t>
            </w:r>
          </w:p>
        </w:tc>
      </w:tr>
      <w:tr w:rsidR="00770D18" w:rsidRPr="0047195D" w:rsidTr="009D41E0">
        <w:tc>
          <w:tcPr>
            <w:tcW w:w="9418" w:type="dxa"/>
            <w:gridSpan w:val="3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Раздел 2.</w:t>
            </w:r>
          </w:p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Размер должностных окладов муниципальных служащих</w:t>
            </w:r>
            <w:r w:rsidR="007976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администрации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Первый заместитель главы администрации 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10541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10125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Начальник управления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8596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Начальник отдела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8045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8231</w:t>
            </w:r>
          </w:p>
        </w:tc>
      </w:tr>
      <w:tr w:rsidR="00770D18" w:rsidRPr="0047195D" w:rsidTr="009D41E0">
        <w:tc>
          <w:tcPr>
            <w:tcW w:w="674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7774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6493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6403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6221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6127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2835" w:type="dxa"/>
            <w:vAlign w:val="center"/>
          </w:tcPr>
          <w:p w:rsidR="00770D18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6035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2835" w:type="dxa"/>
            <w:vAlign w:val="center"/>
          </w:tcPr>
          <w:p w:rsidR="00770D18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4755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Старший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2835" w:type="dxa"/>
            <w:vAlign w:val="center"/>
          </w:tcPr>
          <w:p w:rsidR="00770D18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4687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1 разряда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4027</w:t>
            </w:r>
          </w:p>
        </w:tc>
      </w:tr>
      <w:tr w:rsidR="00770D18" w:rsidRPr="0047195D" w:rsidTr="009D41E0">
        <w:tc>
          <w:tcPr>
            <w:tcW w:w="9418" w:type="dxa"/>
            <w:gridSpan w:val="3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Раздел 3.</w:t>
            </w:r>
          </w:p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Размер должностных окладов муниципальных служащих</w:t>
            </w:r>
          </w:p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контрольно-счетном органе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Главный инспектор  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7774</w:t>
            </w:r>
          </w:p>
        </w:tc>
      </w:tr>
      <w:bookmarkEnd w:id="4"/>
    </w:tbl>
    <w:p w:rsidR="00770D18" w:rsidRDefault="00770D18" w:rsidP="00770D18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770D18" w:rsidRDefault="00770D18" w:rsidP="00770D18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472C96" w:rsidRDefault="00472C9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472C96" w:rsidRDefault="00472C9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472C96" w:rsidRDefault="00472C9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472C96" w:rsidRDefault="00472C9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79769A" w:rsidRDefault="0079769A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79769A" w:rsidRDefault="0079769A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A079C2" w:rsidRPr="00D17FA0" w:rsidRDefault="00A079C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E50496" w:rsidRPr="008A6DD6" w:rsidRDefault="00E50496" w:rsidP="00E50496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lastRenderedPageBreak/>
        <w:t>Приложение  3</w:t>
      </w:r>
    </w:p>
    <w:p w:rsidR="00E50496" w:rsidRPr="008A6DD6" w:rsidRDefault="00E50496" w:rsidP="009F3AF2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>к решению</w:t>
      </w:r>
      <w:r w:rsidR="007976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A6DD6">
        <w:rPr>
          <w:rFonts w:ascii="Times New Roman" w:hAnsi="Times New Roman"/>
          <w:spacing w:val="-4"/>
          <w:sz w:val="28"/>
          <w:szCs w:val="28"/>
        </w:rPr>
        <w:t>Думы Анучинского</w:t>
      </w:r>
    </w:p>
    <w:p w:rsidR="00E50496" w:rsidRPr="008A6DD6" w:rsidRDefault="00E50496" w:rsidP="00E50496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 xml:space="preserve"> муниципального округа</w:t>
      </w:r>
    </w:p>
    <w:p w:rsidR="00E50496" w:rsidRPr="008A6DD6" w:rsidRDefault="0079769A" w:rsidP="00E50496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от  25.01.</w:t>
      </w:r>
      <w:r w:rsidR="00E036E3">
        <w:rPr>
          <w:rFonts w:ascii="Times New Roman" w:hAnsi="Times New Roman"/>
          <w:spacing w:val="-4"/>
          <w:sz w:val="28"/>
          <w:szCs w:val="28"/>
        </w:rPr>
        <w:t>2</w:t>
      </w:r>
      <w:r w:rsidR="00A079C2">
        <w:rPr>
          <w:rFonts w:ascii="Times New Roman" w:hAnsi="Times New Roman"/>
          <w:spacing w:val="-4"/>
          <w:sz w:val="28"/>
          <w:szCs w:val="28"/>
        </w:rPr>
        <w:t>02</w:t>
      </w:r>
      <w:r w:rsidR="00E036E3">
        <w:rPr>
          <w:rFonts w:ascii="Times New Roman" w:hAnsi="Times New Roman"/>
          <w:spacing w:val="-4"/>
          <w:sz w:val="28"/>
          <w:szCs w:val="28"/>
        </w:rPr>
        <w:t>3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63CC2">
        <w:rPr>
          <w:rFonts w:ascii="Times New Roman" w:hAnsi="Times New Roman"/>
          <w:spacing w:val="-4"/>
          <w:sz w:val="28"/>
          <w:szCs w:val="28"/>
        </w:rPr>
        <w:t xml:space="preserve">№ </w:t>
      </w:r>
      <w:r>
        <w:rPr>
          <w:rFonts w:ascii="Times New Roman" w:hAnsi="Times New Roman"/>
          <w:spacing w:val="-4"/>
          <w:sz w:val="28"/>
          <w:szCs w:val="28"/>
        </w:rPr>
        <w:t xml:space="preserve">   </w:t>
      </w:r>
      <w:r w:rsidR="00E50496" w:rsidRPr="008A6DD6">
        <w:rPr>
          <w:rFonts w:ascii="Times New Roman" w:hAnsi="Times New Roman"/>
          <w:spacing w:val="-4"/>
          <w:sz w:val="28"/>
          <w:szCs w:val="28"/>
        </w:rPr>
        <w:t>-НПА</w:t>
      </w:r>
    </w:p>
    <w:p w:rsidR="008A6DD6" w:rsidRDefault="008A6DD6" w:rsidP="00E50496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bookmarkStart w:id="5" w:name="P223"/>
      <w:bookmarkEnd w:id="5"/>
    </w:p>
    <w:p w:rsidR="008A6DD6" w:rsidRDefault="008A6DD6" w:rsidP="00E50496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E75997" w:rsidRPr="008A6DD6" w:rsidRDefault="00E50496" w:rsidP="00E50496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>Размеры</w:t>
      </w:r>
    </w:p>
    <w:p w:rsidR="00E75997" w:rsidRPr="008A6DD6" w:rsidRDefault="00E50496" w:rsidP="00E50496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>ежемесячного денежного поощрения муниципального</w:t>
      </w:r>
    </w:p>
    <w:p w:rsidR="00E75997" w:rsidRPr="008A6DD6" w:rsidRDefault="00E50496" w:rsidP="00E50496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>служащего органов местного самоуправления Ан</w:t>
      </w:r>
      <w:r w:rsidR="0079769A">
        <w:rPr>
          <w:rFonts w:ascii="Times New Roman" w:hAnsi="Times New Roman"/>
          <w:b/>
          <w:spacing w:val="-4"/>
          <w:sz w:val="28"/>
          <w:szCs w:val="28"/>
        </w:rPr>
        <w:t>учинского муниципального округа</w:t>
      </w:r>
    </w:p>
    <w:p w:rsidR="001E28D8" w:rsidRPr="0047195D" w:rsidRDefault="001E28D8" w:rsidP="00BB4AC6">
      <w:pPr>
        <w:autoSpaceDE w:val="0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5625"/>
        <w:gridCol w:w="3119"/>
      </w:tblGrid>
      <w:tr w:rsidR="001E28D8" w:rsidRPr="0047195D" w:rsidTr="00C728ED">
        <w:trPr>
          <w:trHeight w:val="1344"/>
        </w:trPr>
        <w:tc>
          <w:tcPr>
            <w:tcW w:w="674" w:type="dxa"/>
          </w:tcPr>
          <w:p w:rsidR="00E50496" w:rsidRPr="0047195D" w:rsidRDefault="00E50496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№</w:t>
            </w:r>
          </w:p>
          <w:p w:rsidR="001E28D8" w:rsidRPr="0047195D" w:rsidRDefault="001E28D8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625" w:type="dxa"/>
          </w:tcPr>
          <w:p w:rsidR="001E28D8" w:rsidRPr="0047195D" w:rsidRDefault="001E28D8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9" w:type="dxa"/>
          </w:tcPr>
          <w:p w:rsidR="00E50496" w:rsidRPr="0047195D" w:rsidRDefault="001E28D8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Размер ежемесячного денежного поощрения муниципального служащего </w:t>
            </w:r>
          </w:p>
          <w:p w:rsidR="001E28D8" w:rsidRPr="0047195D" w:rsidRDefault="001E28D8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(должностных окладов)</w:t>
            </w:r>
          </w:p>
        </w:tc>
      </w:tr>
      <w:tr w:rsidR="001E28D8" w:rsidRPr="0047195D" w:rsidTr="00C728ED">
        <w:tc>
          <w:tcPr>
            <w:tcW w:w="9418" w:type="dxa"/>
            <w:gridSpan w:val="3"/>
          </w:tcPr>
          <w:p w:rsidR="00472C96" w:rsidRDefault="00472C96" w:rsidP="009F3AF2">
            <w:pPr>
              <w:autoSpaceDE w:val="0"/>
              <w:spacing w:after="0" w:line="240" w:lineRule="atLeast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Раздел 1.</w:t>
            </w:r>
          </w:p>
          <w:p w:rsidR="001E28D8" w:rsidRPr="0047195D" w:rsidRDefault="001E28D8" w:rsidP="009F3AF2">
            <w:pPr>
              <w:autoSpaceDE w:val="0"/>
              <w:spacing w:after="0" w:line="240" w:lineRule="atLeast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Размер ежемесячного денежного поощрения муниципальных служащих в Дум</w:t>
            </w:r>
            <w:r w:rsidR="00472C9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</w:p>
        </w:tc>
      </w:tr>
      <w:tr w:rsidR="009F629B" w:rsidRPr="0047195D" w:rsidTr="00C728ED">
        <w:tc>
          <w:tcPr>
            <w:tcW w:w="674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3119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625" w:type="dxa"/>
            <w:shd w:val="clear" w:color="auto" w:fill="auto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3119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5698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625" w:type="dxa"/>
            <w:shd w:val="clear" w:color="auto" w:fill="auto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специалист 1 разряда</w:t>
            </w:r>
          </w:p>
        </w:tc>
        <w:tc>
          <w:tcPr>
            <w:tcW w:w="3119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5698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  <w:shd w:val="clear" w:color="auto" w:fill="auto"/>
          </w:tcPr>
          <w:p w:rsidR="009F629B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3119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5698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  <w:shd w:val="clear" w:color="auto" w:fill="auto"/>
          </w:tcPr>
          <w:p w:rsidR="009F629B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119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5698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  <w:shd w:val="clear" w:color="auto" w:fill="auto"/>
          </w:tcPr>
          <w:p w:rsidR="009F629B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пециалист 1 разряда</w:t>
            </w:r>
          </w:p>
        </w:tc>
        <w:tc>
          <w:tcPr>
            <w:tcW w:w="3119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5698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1E28D8" w:rsidRPr="0047195D" w:rsidTr="00C728ED">
        <w:tc>
          <w:tcPr>
            <w:tcW w:w="9418" w:type="dxa"/>
            <w:gridSpan w:val="3"/>
          </w:tcPr>
          <w:p w:rsidR="00472C96" w:rsidRDefault="00472C96" w:rsidP="00E5049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Раздел 2.</w:t>
            </w:r>
          </w:p>
          <w:p w:rsidR="00E50496" w:rsidRPr="0047195D" w:rsidRDefault="001E28D8" w:rsidP="00E5049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Размер ежемесячного денежного поощрения муниципальных служащих </w:t>
            </w:r>
          </w:p>
          <w:p w:rsidR="001E28D8" w:rsidRPr="0047195D" w:rsidRDefault="001E28D8" w:rsidP="00E5049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 администрации 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Первый заместитель главы администрации  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3-4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3-4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Начальник управления</w:t>
            </w:r>
          </w:p>
        </w:tc>
        <w:tc>
          <w:tcPr>
            <w:tcW w:w="3119" w:type="dxa"/>
          </w:tcPr>
          <w:p w:rsidR="009F629B" w:rsidRPr="0047195D" w:rsidRDefault="009F629B" w:rsidP="009F629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2-3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Начальник отдела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1,5-2,5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119" w:type="dxa"/>
          </w:tcPr>
          <w:p w:rsidR="009F629B" w:rsidRPr="0047195D" w:rsidRDefault="009F629B" w:rsidP="009F629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1,5-2,5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1,5-2,5</w:t>
            </w:r>
          </w:p>
        </w:tc>
      </w:tr>
      <w:tr w:rsidR="009F629B" w:rsidRPr="0047195D" w:rsidTr="00C728ED">
        <w:tc>
          <w:tcPr>
            <w:tcW w:w="674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3119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B4F4B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B4F4B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B4F4B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B4F4B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Старший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1 разряда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1E28D8" w:rsidRPr="0047195D" w:rsidTr="00C728ED">
        <w:tc>
          <w:tcPr>
            <w:tcW w:w="9418" w:type="dxa"/>
            <w:gridSpan w:val="3"/>
          </w:tcPr>
          <w:p w:rsidR="00472C96" w:rsidRDefault="00472C96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Раздел 3.</w:t>
            </w:r>
          </w:p>
          <w:p w:rsidR="00E50496" w:rsidRPr="0047195D" w:rsidRDefault="001E28D8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Размер должностных окладов муниципальных служащих </w:t>
            </w:r>
          </w:p>
          <w:p w:rsidR="001E28D8" w:rsidRPr="0047195D" w:rsidRDefault="001E28D8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контрольно-счетном органе</w:t>
            </w:r>
          </w:p>
        </w:tc>
      </w:tr>
      <w:tr w:rsidR="001E28D8" w:rsidRPr="0047195D" w:rsidTr="00C728ED">
        <w:tc>
          <w:tcPr>
            <w:tcW w:w="674" w:type="dxa"/>
          </w:tcPr>
          <w:p w:rsidR="001E28D8" w:rsidRPr="0047195D" w:rsidRDefault="00C728ED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E28D8" w:rsidRPr="0047195D" w:rsidRDefault="001E28D8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Главный инспектор </w:t>
            </w:r>
          </w:p>
        </w:tc>
        <w:tc>
          <w:tcPr>
            <w:tcW w:w="3119" w:type="dxa"/>
          </w:tcPr>
          <w:p w:rsidR="001E28D8" w:rsidRPr="0047195D" w:rsidRDefault="00472C96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1,5-2,5</w:t>
            </w:r>
          </w:p>
        </w:tc>
      </w:tr>
    </w:tbl>
    <w:p w:rsidR="001E28D8" w:rsidRPr="00D17FA0" w:rsidRDefault="001E28D8" w:rsidP="008B55F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</w:p>
    <w:sectPr w:rsidR="001E28D8" w:rsidRPr="00D17FA0" w:rsidSect="00680F88">
      <w:pgSz w:w="11906" w:h="16838"/>
      <w:pgMar w:top="568" w:right="849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163" w:rsidRDefault="00C97163">
      <w:pPr>
        <w:spacing w:after="0" w:line="240" w:lineRule="auto"/>
      </w:pPr>
      <w:r>
        <w:separator/>
      </w:r>
    </w:p>
  </w:endnote>
  <w:endnote w:type="continuationSeparator" w:id="1">
    <w:p w:rsidR="00C97163" w:rsidRDefault="00C9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163" w:rsidRDefault="00C97163">
      <w:pPr>
        <w:spacing w:after="0" w:line="240" w:lineRule="auto"/>
      </w:pPr>
      <w:r>
        <w:separator/>
      </w:r>
    </w:p>
  </w:footnote>
  <w:footnote w:type="continuationSeparator" w:id="1">
    <w:p w:rsidR="00C97163" w:rsidRDefault="00C97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C4441"/>
    <w:multiLevelType w:val="hybridMultilevel"/>
    <w:tmpl w:val="20DC0BBE"/>
    <w:lvl w:ilvl="0" w:tplc="9C18D05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874C65"/>
    <w:multiLevelType w:val="hybridMultilevel"/>
    <w:tmpl w:val="20DC0BBE"/>
    <w:lvl w:ilvl="0" w:tplc="9C18D05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403"/>
    <w:rsid w:val="00001F05"/>
    <w:rsid w:val="00063D64"/>
    <w:rsid w:val="00086214"/>
    <w:rsid w:val="00097E93"/>
    <w:rsid w:val="000B3471"/>
    <w:rsid w:val="000F2BEA"/>
    <w:rsid w:val="00130225"/>
    <w:rsid w:val="00157452"/>
    <w:rsid w:val="001E28D8"/>
    <w:rsid w:val="00201CF4"/>
    <w:rsid w:val="002274B8"/>
    <w:rsid w:val="002406E5"/>
    <w:rsid w:val="002652FA"/>
    <w:rsid w:val="00285050"/>
    <w:rsid w:val="00292886"/>
    <w:rsid w:val="002B05CC"/>
    <w:rsid w:val="002D088F"/>
    <w:rsid w:val="00353B8C"/>
    <w:rsid w:val="00371618"/>
    <w:rsid w:val="003A4F77"/>
    <w:rsid w:val="003D33AE"/>
    <w:rsid w:val="003E56FA"/>
    <w:rsid w:val="003F66B4"/>
    <w:rsid w:val="00445330"/>
    <w:rsid w:val="0047195D"/>
    <w:rsid w:val="00472C96"/>
    <w:rsid w:val="00500EE6"/>
    <w:rsid w:val="00565535"/>
    <w:rsid w:val="005716F1"/>
    <w:rsid w:val="00573834"/>
    <w:rsid w:val="00592D51"/>
    <w:rsid w:val="005D6702"/>
    <w:rsid w:val="006029CB"/>
    <w:rsid w:val="00621ABD"/>
    <w:rsid w:val="00640ED5"/>
    <w:rsid w:val="006531CF"/>
    <w:rsid w:val="00661C45"/>
    <w:rsid w:val="00667DB2"/>
    <w:rsid w:val="00680F88"/>
    <w:rsid w:val="006C7131"/>
    <w:rsid w:val="006D44E9"/>
    <w:rsid w:val="00737D44"/>
    <w:rsid w:val="00754403"/>
    <w:rsid w:val="00756FD0"/>
    <w:rsid w:val="00763CC2"/>
    <w:rsid w:val="00770D18"/>
    <w:rsid w:val="0079769A"/>
    <w:rsid w:val="007B15AD"/>
    <w:rsid w:val="007F0720"/>
    <w:rsid w:val="00825DCD"/>
    <w:rsid w:val="00831FF0"/>
    <w:rsid w:val="00870A87"/>
    <w:rsid w:val="008A2B0F"/>
    <w:rsid w:val="008A44D3"/>
    <w:rsid w:val="008A6DD6"/>
    <w:rsid w:val="008B55F8"/>
    <w:rsid w:val="008E6ED5"/>
    <w:rsid w:val="008F2287"/>
    <w:rsid w:val="00903ACB"/>
    <w:rsid w:val="00904E8C"/>
    <w:rsid w:val="00910275"/>
    <w:rsid w:val="0091602E"/>
    <w:rsid w:val="00933C45"/>
    <w:rsid w:val="0094505D"/>
    <w:rsid w:val="00955D32"/>
    <w:rsid w:val="0095727D"/>
    <w:rsid w:val="00975FCB"/>
    <w:rsid w:val="009C56DB"/>
    <w:rsid w:val="009D41E0"/>
    <w:rsid w:val="009F3AF2"/>
    <w:rsid w:val="009F629B"/>
    <w:rsid w:val="00A014E7"/>
    <w:rsid w:val="00A079C2"/>
    <w:rsid w:val="00A15C90"/>
    <w:rsid w:val="00A21A2B"/>
    <w:rsid w:val="00A240E6"/>
    <w:rsid w:val="00A33801"/>
    <w:rsid w:val="00A56034"/>
    <w:rsid w:val="00A826AD"/>
    <w:rsid w:val="00A83929"/>
    <w:rsid w:val="00A87122"/>
    <w:rsid w:val="00AA49EE"/>
    <w:rsid w:val="00AB1B5D"/>
    <w:rsid w:val="00AB4E7F"/>
    <w:rsid w:val="00AD4AE8"/>
    <w:rsid w:val="00AE2895"/>
    <w:rsid w:val="00AE74AC"/>
    <w:rsid w:val="00B00C20"/>
    <w:rsid w:val="00B53142"/>
    <w:rsid w:val="00BB4673"/>
    <w:rsid w:val="00BB4AC6"/>
    <w:rsid w:val="00BD26FD"/>
    <w:rsid w:val="00BE47AB"/>
    <w:rsid w:val="00C41509"/>
    <w:rsid w:val="00C46065"/>
    <w:rsid w:val="00C64B5D"/>
    <w:rsid w:val="00C728ED"/>
    <w:rsid w:val="00C84E74"/>
    <w:rsid w:val="00C97163"/>
    <w:rsid w:val="00CB4D4B"/>
    <w:rsid w:val="00CC3A05"/>
    <w:rsid w:val="00CC5399"/>
    <w:rsid w:val="00CD36DD"/>
    <w:rsid w:val="00CE2BFA"/>
    <w:rsid w:val="00D17FA0"/>
    <w:rsid w:val="00D42998"/>
    <w:rsid w:val="00D62949"/>
    <w:rsid w:val="00D661A2"/>
    <w:rsid w:val="00DA301F"/>
    <w:rsid w:val="00DC3FA8"/>
    <w:rsid w:val="00DC5C00"/>
    <w:rsid w:val="00DC7646"/>
    <w:rsid w:val="00E036E3"/>
    <w:rsid w:val="00E36D2B"/>
    <w:rsid w:val="00E50496"/>
    <w:rsid w:val="00E65106"/>
    <w:rsid w:val="00E75997"/>
    <w:rsid w:val="00EB28BE"/>
    <w:rsid w:val="00EC2BF9"/>
    <w:rsid w:val="00ED7C8F"/>
    <w:rsid w:val="00EE20A9"/>
    <w:rsid w:val="00EE362E"/>
    <w:rsid w:val="00EE74C1"/>
    <w:rsid w:val="00F2178D"/>
    <w:rsid w:val="00F22EFD"/>
    <w:rsid w:val="00F57995"/>
    <w:rsid w:val="00F67C89"/>
    <w:rsid w:val="00F71441"/>
    <w:rsid w:val="00F737B1"/>
    <w:rsid w:val="00F84EF1"/>
    <w:rsid w:val="00F90FDE"/>
    <w:rsid w:val="00FB41B5"/>
    <w:rsid w:val="00FE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03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75440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rsid w:val="00754403"/>
    <w:rPr>
      <w:color w:val="0000FF"/>
      <w:u w:val="single"/>
    </w:rPr>
  </w:style>
  <w:style w:type="paragraph" w:customStyle="1" w:styleId="Style7">
    <w:name w:val="Style7"/>
    <w:basedOn w:val="a"/>
    <w:rsid w:val="00754403"/>
    <w:pPr>
      <w:widowControl w:val="0"/>
      <w:autoSpaceDE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754403"/>
    <w:pPr>
      <w:widowControl w:val="0"/>
      <w:autoSpaceDE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styleId="a4">
    <w:name w:val="header"/>
    <w:basedOn w:val="a"/>
    <w:link w:val="a5"/>
    <w:rsid w:val="007544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4403"/>
    <w:rPr>
      <w:rFonts w:ascii="Calibri" w:eastAsia="Times New Roman" w:hAnsi="Calibri" w:cs="Times New Roman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1A2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A44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31CF"/>
    <w:rPr>
      <w:rFonts w:ascii="Segoe UI" w:eastAsia="Times New Roman" w:hAnsi="Segoe UI" w:cs="Segoe UI"/>
      <w:sz w:val="18"/>
      <w:szCs w:val="18"/>
      <w:lang w:eastAsia="zh-CN"/>
    </w:rPr>
  </w:style>
  <w:style w:type="table" w:styleId="a9">
    <w:name w:val="Table Grid"/>
    <w:basedOn w:val="a1"/>
    <w:uiPriority w:val="39"/>
    <w:rsid w:val="00A1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F072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E6ED5"/>
    <w:pPr>
      <w:suppressAutoHyphens w:val="0"/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E6ED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02E74C02688994581B2610605AB1C346B136501817CA42EC0FE1E6FA59D2D7456778D9D0496E49223B036E3WDU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402E74C02688994581B2610605AB1C346B1C6C01867CA42EC0FE1E6FA59D2D66562F819D0D89ED9A36E667A582BE5A1F82E58DA11999CBW4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TishinaGP</cp:lastModifiedBy>
  <cp:revision>25</cp:revision>
  <cp:lastPrinted>2023-01-17T02:56:00Z</cp:lastPrinted>
  <dcterms:created xsi:type="dcterms:W3CDTF">2023-01-13T00:46:00Z</dcterms:created>
  <dcterms:modified xsi:type="dcterms:W3CDTF">2023-01-24T23:56:00Z</dcterms:modified>
</cp:coreProperties>
</file>